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CB" w:rsidRDefault="00151ACB" w:rsidP="00E67C5C">
      <w:pPr>
        <w:tabs>
          <w:tab w:val="left" w:pos="4070"/>
        </w:tabs>
        <w:spacing w:after="0" w:line="240" w:lineRule="auto"/>
        <w:jc w:val="right"/>
        <w:rPr>
          <w:rFonts w:ascii="Times New Roman" w:hAnsi="Times New Roman"/>
          <w:b/>
          <w:bCs/>
          <w:sz w:val="24"/>
          <w:szCs w:val="24"/>
          <w:lang w:eastAsia="ru-RU"/>
        </w:rPr>
      </w:pPr>
    </w:p>
    <w:tbl>
      <w:tblPr>
        <w:tblW w:w="16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
        <w:gridCol w:w="709"/>
        <w:gridCol w:w="2409"/>
        <w:gridCol w:w="1795"/>
        <w:gridCol w:w="2030"/>
        <w:gridCol w:w="663"/>
        <w:gridCol w:w="613"/>
        <w:gridCol w:w="98"/>
        <w:gridCol w:w="741"/>
        <w:gridCol w:w="2675"/>
        <w:gridCol w:w="1304"/>
        <w:gridCol w:w="573"/>
        <w:gridCol w:w="588"/>
        <w:gridCol w:w="236"/>
        <w:gridCol w:w="735"/>
        <w:gridCol w:w="201"/>
        <w:gridCol w:w="474"/>
        <w:gridCol w:w="33"/>
        <w:gridCol w:w="342"/>
        <w:gridCol w:w="251"/>
      </w:tblGrid>
      <w:tr w:rsidR="008A30CE" w:rsidRPr="00207B2D" w:rsidTr="00D7056D">
        <w:trPr>
          <w:gridAfter w:val="2"/>
          <w:wAfter w:w="593" w:type="dxa"/>
          <w:trHeight w:val="570"/>
        </w:trPr>
        <w:tc>
          <w:tcPr>
            <w:tcW w:w="15984" w:type="dxa"/>
            <w:gridSpan w:val="18"/>
            <w:tcBorders>
              <w:top w:val="nil"/>
              <w:left w:val="nil"/>
              <w:bottom w:val="nil"/>
              <w:right w:val="nil"/>
            </w:tcBorders>
          </w:tcPr>
          <w:p w:rsidR="008A30CE" w:rsidRDefault="008A30CE" w:rsidP="008A30CE">
            <w:pPr>
              <w:spacing w:after="0" w:line="240" w:lineRule="auto"/>
              <w:jc w:val="center"/>
              <w:rPr>
                <w:rFonts w:ascii="Times New Roman" w:hAnsi="Times New Roman"/>
                <w:b/>
                <w:bCs/>
                <w:sz w:val="24"/>
                <w:szCs w:val="24"/>
                <w:lang w:eastAsia="ru-RU"/>
              </w:rPr>
            </w:pPr>
            <w:r w:rsidRPr="00207B2D">
              <w:rPr>
                <w:rFonts w:ascii="Times New Roman" w:hAnsi="Times New Roman"/>
                <w:b/>
                <w:bCs/>
                <w:sz w:val="24"/>
                <w:szCs w:val="24"/>
                <w:lang w:eastAsia="ru-RU"/>
              </w:rPr>
              <w:t xml:space="preserve">ОТЧЕТ О РАСХОДОВАНИИ СРЕДСТВ НА ИНФОРМАЦИОННОЕ СОПРОВОЖДЕНИЕ ДЕЯТЕЛЬНОСТИ </w:t>
            </w:r>
            <w:r w:rsidRPr="00207B2D">
              <w:rPr>
                <w:rFonts w:ascii="Times New Roman" w:hAnsi="Times New Roman"/>
                <w:b/>
                <w:bCs/>
                <w:sz w:val="24"/>
                <w:szCs w:val="24"/>
                <w:lang w:eastAsia="ru-RU"/>
              </w:rPr>
              <w:br/>
              <w:t xml:space="preserve">ФЕДЕРАЛЬНОГО ОРГАНА ИСПОЛНИТЕЛЬНОЙ ВЛАСТИ </w:t>
            </w:r>
          </w:p>
          <w:p w:rsidR="008A30CE" w:rsidRPr="00207B2D" w:rsidRDefault="008A30CE" w:rsidP="008A30CE">
            <w:pPr>
              <w:spacing w:after="0" w:line="240" w:lineRule="auto"/>
              <w:jc w:val="center"/>
            </w:pPr>
          </w:p>
          <w:p w:rsidR="008A30CE" w:rsidRDefault="008A30CE" w:rsidP="008A30CE">
            <w:pPr>
              <w:tabs>
                <w:tab w:val="left" w:pos="6246"/>
              </w:tabs>
              <w:spacing w:after="0" w:line="240" w:lineRule="auto"/>
              <w:jc w:val="center"/>
              <w:rPr>
                <w:rFonts w:ascii="Times New Roman" w:hAnsi="Times New Roman"/>
                <w:b/>
                <w:sz w:val="24"/>
                <w:szCs w:val="28"/>
              </w:rPr>
            </w:pPr>
            <w:r w:rsidRPr="00207B2D">
              <w:rPr>
                <w:rFonts w:ascii="Times New Roman" w:hAnsi="Times New Roman"/>
                <w:b/>
                <w:sz w:val="24"/>
                <w:szCs w:val="28"/>
              </w:rPr>
              <w:t>Таблица № 2.2. Сведения о реализованных мероприятиях по информационному сопровождению деятельности федерального органа исполнительной власти</w:t>
            </w:r>
          </w:p>
          <w:p w:rsidR="008A30CE" w:rsidRDefault="008A30CE" w:rsidP="008A30CE">
            <w:pPr>
              <w:tabs>
                <w:tab w:val="left" w:pos="6246"/>
              </w:tabs>
              <w:spacing w:after="0" w:line="240" w:lineRule="auto"/>
              <w:jc w:val="center"/>
              <w:rPr>
                <w:rFonts w:ascii="Times New Roman" w:hAnsi="Times New Roman"/>
                <w:b/>
                <w:sz w:val="24"/>
                <w:szCs w:val="28"/>
              </w:rPr>
            </w:pPr>
          </w:p>
          <w:p w:rsidR="008A30CE" w:rsidRPr="001E2211" w:rsidRDefault="001E2211" w:rsidP="00C03131">
            <w:pPr>
              <w:tabs>
                <w:tab w:val="left" w:pos="426"/>
              </w:tabs>
              <w:spacing w:after="0" w:line="240" w:lineRule="auto"/>
              <w:rPr>
                <w:rFonts w:ascii="Times New Roman" w:hAnsi="Times New Roman"/>
                <w:sz w:val="24"/>
                <w:szCs w:val="28"/>
                <w:u w:val="single"/>
              </w:rPr>
            </w:pPr>
            <w:r w:rsidRPr="001E2211">
              <w:rPr>
                <w:rFonts w:ascii="Times New Roman" w:hAnsi="Times New Roman"/>
                <w:sz w:val="24"/>
                <w:szCs w:val="28"/>
              </w:rPr>
              <w:t>с</w:t>
            </w:r>
            <w:r w:rsidRPr="001E2211">
              <w:rPr>
                <w:rFonts w:ascii="Times New Roman" w:hAnsi="Times New Roman"/>
                <w:sz w:val="24"/>
                <w:szCs w:val="28"/>
                <w:u w:val="single"/>
              </w:rPr>
              <w:t xml:space="preserve"> 1 </w:t>
            </w:r>
            <w:r w:rsidR="009728F0">
              <w:rPr>
                <w:rFonts w:ascii="Times New Roman" w:hAnsi="Times New Roman"/>
                <w:sz w:val="24"/>
                <w:szCs w:val="28"/>
                <w:u w:val="single"/>
              </w:rPr>
              <w:t>января 2020</w:t>
            </w:r>
            <w:r w:rsidR="008A30CE" w:rsidRPr="001E2211">
              <w:rPr>
                <w:rFonts w:ascii="Times New Roman" w:hAnsi="Times New Roman"/>
                <w:sz w:val="24"/>
                <w:szCs w:val="28"/>
                <w:u w:val="single"/>
              </w:rPr>
              <w:t xml:space="preserve"> года</w:t>
            </w:r>
            <w:r w:rsidR="009728F0">
              <w:rPr>
                <w:rFonts w:ascii="Times New Roman" w:hAnsi="Times New Roman"/>
                <w:sz w:val="24"/>
                <w:szCs w:val="28"/>
                <w:u w:val="single"/>
              </w:rPr>
              <w:t xml:space="preserve"> по 31 декабря 2020 года</w:t>
            </w:r>
          </w:p>
        </w:tc>
      </w:tr>
      <w:tr w:rsidR="008A30CE" w:rsidRPr="00207B2D" w:rsidTr="00D7056D">
        <w:trPr>
          <w:gridAfter w:val="16"/>
          <w:wAfter w:w="11557" w:type="dxa"/>
        </w:trPr>
        <w:tc>
          <w:tcPr>
            <w:tcW w:w="5020" w:type="dxa"/>
            <w:gridSpan w:val="4"/>
            <w:tcBorders>
              <w:top w:val="nil"/>
              <w:left w:val="nil"/>
              <w:bottom w:val="nil"/>
              <w:right w:val="nil"/>
            </w:tcBorders>
          </w:tcPr>
          <w:p w:rsidR="008A30CE" w:rsidRPr="00207B2D" w:rsidRDefault="008A30CE" w:rsidP="008A30CE">
            <w:pPr>
              <w:spacing w:after="0" w:line="240" w:lineRule="auto"/>
              <w:jc w:val="right"/>
            </w:pPr>
          </w:p>
        </w:tc>
      </w:tr>
      <w:tr w:rsidR="008A30CE" w:rsidRPr="008A30CE" w:rsidTr="00D7056D">
        <w:trPr>
          <w:gridAfter w:val="9"/>
          <w:wAfter w:w="3433" w:type="dxa"/>
          <w:trHeight w:val="335"/>
        </w:trPr>
        <w:tc>
          <w:tcPr>
            <w:tcW w:w="7713" w:type="dxa"/>
            <w:gridSpan w:val="6"/>
            <w:tcBorders>
              <w:top w:val="nil"/>
              <w:left w:val="nil"/>
              <w:right w:val="nil"/>
            </w:tcBorders>
            <w:vAlign w:val="bottom"/>
          </w:tcPr>
          <w:p w:rsidR="008A30CE" w:rsidRPr="001E2211" w:rsidRDefault="00495E95" w:rsidP="008A30CE">
            <w:pPr>
              <w:spacing w:after="0" w:line="240" w:lineRule="auto"/>
              <w:jc w:val="center"/>
              <w:rPr>
                <w:rFonts w:ascii="Times New Roman" w:hAnsi="Times New Roman"/>
              </w:rPr>
            </w:pPr>
            <w:r w:rsidRPr="001E2211">
              <w:rPr>
                <w:rFonts w:ascii="Times New Roman" w:hAnsi="Times New Roman"/>
              </w:rPr>
              <w:t>Наименование федерального органа исполнительной власти</w:t>
            </w:r>
          </w:p>
        </w:tc>
        <w:tc>
          <w:tcPr>
            <w:tcW w:w="5431" w:type="dxa"/>
            <w:gridSpan w:val="5"/>
            <w:tcBorders>
              <w:top w:val="nil"/>
              <w:left w:val="nil"/>
              <w:bottom w:val="nil"/>
              <w:right w:val="nil"/>
            </w:tcBorders>
            <w:vAlign w:val="bottom"/>
          </w:tcPr>
          <w:p w:rsidR="008A30CE" w:rsidRPr="001E2211" w:rsidRDefault="008A30CE" w:rsidP="00F130ED">
            <w:pPr>
              <w:spacing w:after="0" w:line="240" w:lineRule="auto"/>
              <w:ind w:left="-108" w:right="-103"/>
              <w:jc w:val="center"/>
              <w:rPr>
                <w:rFonts w:ascii="Times New Roman" w:hAnsi="Times New Roman"/>
                <w:u w:val="single"/>
              </w:rPr>
            </w:pPr>
            <w:r w:rsidRPr="001E2211">
              <w:rPr>
                <w:rFonts w:ascii="Times New Roman" w:hAnsi="Times New Roman"/>
                <w:u w:val="single"/>
              </w:rPr>
              <w:t>Ф</w:t>
            </w:r>
            <w:r w:rsidR="001E2211" w:rsidRPr="001E2211">
              <w:rPr>
                <w:rFonts w:ascii="Times New Roman" w:hAnsi="Times New Roman"/>
                <w:u w:val="single"/>
              </w:rPr>
              <w:t xml:space="preserve">едеральная налоговая служба </w:t>
            </w:r>
            <w:r w:rsidR="001E2211">
              <w:rPr>
                <w:rFonts w:ascii="Times New Roman" w:hAnsi="Times New Roman"/>
                <w:u w:val="single"/>
              </w:rPr>
              <w:t>(код ОКОГУ 1327010)</w:t>
            </w:r>
          </w:p>
        </w:tc>
      </w:tr>
      <w:tr w:rsidR="00A5064B" w:rsidRPr="00207B2D" w:rsidTr="00D7056D">
        <w:tc>
          <w:tcPr>
            <w:tcW w:w="3225" w:type="dxa"/>
            <w:gridSpan w:val="3"/>
            <w:tcBorders>
              <w:top w:val="nil"/>
              <w:left w:val="nil"/>
              <w:bottom w:val="nil"/>
              <w:right w:val="nil"/>
            </w:tcBorders>
            <w:vAlign w:val="bottom"/>
          </w:tcPr>
          <w:p w:rsidR="00A5064B" w:rsidRPr="00207B2D" w:rsidRDefault="001A0D4C" w:rsidP="00F130ED">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Периодичность: </w:t>
            </w:r>
            <w:r w:rsidR="00F130ED">
              <w:rPr>
                <w:rFonts w:ascii="Times New Roman" w:hAnsi="Times New Roman"/>
                <w:sz w:val="20"/>
                <w:szCs w:val="20"/>
                <w:lang w:eastAsia="ru-RU"/>
              </w:rPr>
              <w:t>ежегодная</w:t>
            </w:r>
          </w:p>
        </w:tc>
        <w:tc>
          <w:tcPr>
            <w:tcW w:w="12252" w:type="dxa"/>
            <w:gridSpan w:val="13"/>
            <w:tcBorders>
              <w:top w:val="nil"/>
              <w:left w:val="nil"/>
              <w:bottom w:val="nil"/>
              <w:right w:val="nil"/>
            </w:tcBorders>
            <w:vAlign w:val="bottom"/>
          </w:tcPr>
          <w:p w:rsidR="00A5064B" w:rsidRPr="00207B2D" w:rsidRDefault="00A5064B" w:rsidP="00207B2D">
            <w:pPr>
              <w:spacing w:after="0" w:line="240" w:lineRule="auto"/>
              <w:jc w:val="right"/>
            </w:pPr>
          </w:p>
        </w:tc>
        <w:tc>
          <w:tcPr>
            <w:tcW w:w="1100" w:type="dxa"/>
            <w:gridSpan w:val="4"/>
            <w:tcBorders>
              <w:top w:val="nil"/>
              <w:left w:val="nil"/>
              <w:bottom w:val="nil"/>
              <w:right w:val="nil"/>
            </w:tcBorders>
            <w:vAlign w:val="bottom"/>
          </w:tcPr>
          <w:p w:rsidR="00A5064B" w:rsidRPr="00207B2D" w:rsidRDefault="00A5064B" w:rsidP="00207B2D">
            <w:pPr>
              <w:spacing w:after="0" w:line="240" w:lineRule="auto"/>
              <w:jc w:val="right"/>
            </w:pPr>
          </w:p>
        </w:tc>
      </w:tr>
      <w:tr w:rsidR="00A5064B" w:rsidRPr="00207B2D" w:rsidTr="00D7056D">
        <w:trPr>
          <w:gridAfter w:val="6"/>
          <w:wAfter w:w="2036" w:type="dxa"/>
        </w:trPr>
        <w:tc>
          <w:tcPr>
            <w:tcW w:w="816" w:type="dxa"/>
            <w:gridSpan w:val="2"/>
            <w:tcBorders>
              <w:top w:val="nil"/>
              <w:left w:val="nil"/>
              <w:right w:val="nil"/>
            </w:tcBorders>
          </w:tcPr>
          <w:p w:rsidR="00A5064B" w:rsidRPr="00207B2D" w:rsidRDefault="00A5064B" w:rsidP="00207B2D">
            <w:pPr>
              <w:spacing w:after="0" w:line="240" w:lineRule="auto"/>
              <w:rPr>
                <w:rFonts w:ascii="Times New Roman" w:hAnsi="Times New Roman"/>
                <w:sz w:val="20"/>
                <w:szCs w:val="20"/>
                <w:lang w:eastAsia="ru-RU"/>
              </w:rPr>
            </w:pPr>
          </w:p>
        </w:tc>
        <w:tc>
          <w:tcPr>
            <w:tcW w:w="2409" w:type="dxa"/>
            <w:tcBorders>
              <w:top w:val="nil"/>
              <w:left w:val="nil"/>
              <w:right w:val="nil"/>
            </w:tcBorders>
            <w:vAlign w:val="bottom"/>
          </w:tcPr>
          <w:p w:rsidR="00A5064B" w:rsidRPr="00207B2D" w:rsidRDefault="00A5064B" w:rsidP="00207B2D">
            <w:pPr>
              <w:spacing w:after="0" w:line="240" w:lineRule="auto"/>
              <w:rPr>
                <w:rFonts w:ascii="Times New Roman" w:hAnsi="Times New Roman"/>
                <w:sz w:val="20"/>
                <w:szCs w:val="20"/>
                <w:lang w:eastAsia="ru-RU"/>
              </w:rPr>
            </w:pPr>
          </w:p>
        </w:tc>
        <w:tc>
          <w:tcPr>
            <w:tcW w:w="5940" w:type="dxa"/>
            <w:gridSpan w:val="6"/>
            <w:tcBorders>
              <w:top w:val="nil"/>
              <w:left w:val="nil"/>
              <w:right w:val="nil"/>
            </w:tcBorders>
            <w:vAlign w:val="bottom"/>
          </w:tcPr>
          <w:p w:rsidR="00A5064B" w:rsidRPr="00207B2D" w:rsidRDefault="00A5064B" w:rsidP="00207B2D">
            <w:pPr>
              <w:spacing w:after="0" w:line="240" w:lineRule="auto"/>
              <w:jc w:val="right"/>
            </w:pPr>
          </w:p>
        </w:tc>
        <w:tc>
          <w:tcPr>
            <w:tcW w:w="5140" w:type="dxa"/>
            <w:gridSpan w:val="4"/>
            <w:tcBorders>
              <w:top w:val="nil"/>
              <w:left w:val="nil"/>
              <w:right w:val="nil"/>
            </w:tcBorders>
            <w:vAlign w:val="bottom"/>
          </w:tcPr>
          <w:p w:rsidR="00A5064B" w:rsidRPr="00207B2D" w:rsidRDefault="00A5064B" w:rsidP="00207B2D">
            <w:pPr>
              <w:spacing w:after="0" w:line="240" w:lineRule="auto"/>
              <w:jc w:val="right"/>
            </w:pPr>
          </w:p>
        </w:tc>
        <w:tc>
          <w:tcPr>
            <w:tcW w:w="236" w:type="dxa"/>
            <w:tcBorders>
              <w:top w:val="nil"/>
              <w:left w:val="nil"/>
              <w:right w:val="nil"/>
            </w:tcBorders>
          </w:tcPr>
          <w:p w:rsidR="00A5064B" w:rsidRPr="00207B2D" w:rsidRDefault="00A5064B" w:rsidP="00207B2D">
            <w:pPr>
              <w:spacing w:after="0" w:line="240" w:lineRule="auto"/>
              <w:jc w:val="center"/>
              <w:rPr>
                <w:rFonts w:ascii="Times New Roman" w:hAnsi="Times New Roman"/>
                <w:sz w:val="16"/>
                <w:szCs w:val="16"/>
              </w:rPr>
            </w:pPr>
          </w:p>
        </w:tc>
      </w:tr>
      <w:tr w:rsidR="00F130ED" w:rsidRPr="00207B2D" w:rsidTr="009A4326">
        <w:trPr>
          <w:gridAfter w:val="3"/>
          <w:wAfter w:w="626" w:type="dxa"/>
        </w:trPr>
        <w:tc>
          <w:tcPr>
            <w:tcW w:w="816"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w:t>
            </w:r>
          </w:p>
        </w:tc>
        <w:tc>
          <w:tcPr>
            <w:tcW w:w="2409" w:type="dxa"/>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Наименование мероприятия</w:t>
            </w:r>
          </w:p>
        </w:tc>
        <w:tc>
          <w:tcPr>
            <w:tcW w:w="1795" w:type="dxa"/>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Ответственное структурное подразделение (заказчик / исполнитель)</w:t>
            </w:r>
          </w:p>
        </w:tc>
        <w:tc>
          <w:tcPr>
            <w:tcW w:w="2030" w:type="dxa"/>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Целевая аудитория</w:t>
            </w:r>
          </w:p>
        </w:tc>
        <w:tc>
          <w:tcPr>
            <w:tcW w:w="1276"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Сроки реализации</w:t>
            </w:r>
          </w:p>
        </w:tc>
        <w:tc>
          <w:tcPr>
            <w:tcW w:w="3514" w:type="dxa"/>
            <w:gridSpan w:val="3"/>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Достигнутые результаты</w:t>
            </w:r>
          </w:p>
        </w:tc>
        <w:tc>
          <w:tcPr>
            <w:tcW w:w="1877"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Основные показатели</w:t>
            </w:r>
          </w:p>
        </w:tc>
        <w:tc>
          <w:tcPr>
            <w:tcW w:w="1559" w:type="dxa"/>
            <w:gridSpan w:val="3"/>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 xml:space="preserve">Объем расходов </w:t>
            </w:r>
          </w:p>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(рубли)</w:t>
            </w:r>
          </w:p>
        </w:tc>
        <w:tc>
          <w:tcPr>
            <w:tcW w:w="675"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Вид расходов по БК</w:t>
            </w:r>
          </w:p>
        </w:tc>
      </w:tr>
      <w:tr w:rsidR="00F130ED" w:rsidRPr="00207B2D" w:rsidTr="009A4326">
        <w:trPr>
          <w:gridAfter w:val="3"/>
          <w:wAfter w:w="626" w:type="dxa"/>
        </w:trPr>
        <w:tc>
          <w:tcPr>
            <w:tcW w:w="816"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1</w:t>
            </w:r>
          </w:p>
        </w:tc>
        <w:tc>
          <w:tcPr>
            <w:tcW w:w="2409" w:type="dxa"/>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2</w:t>
            </w:r>
          </w:p>
        </w:tc>
        <w:tc>
          <w:tcPr>
            <w:tcW w:w="1795" w:type="dxa"/>
            <w:vAlign w:val="bottom"/>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3</w:t>
            </w:r>
          </w:p>
        </w:tc>
        <w:tc>
          <w:tcPr>
            <w:tcW w:w="2030" w:type="dxa"/>
            <w:vAlign w:val="bottom"/>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4</w:t>
            </w:r>
          </w:p>
        </w:tc>
        <w:tc>
          <w:tcPr>
            <w:tcW w:w="1276"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5</w:t>
            </w:r>
          </w:p>
        </w:tc>
        <w:tc>
          <w:tcPr>
            <w:tcW w:w="3514" w:type="dxa"/>
            <w:gridSpan w:val="3"/>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6</w:t>
            </w:r>
          </w:p>
        </w:tc>
        <w:tc>
          <w:tcPr>
            <w:tcW w:w="1877"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7</w:t>
            </w:r>
          </w:p>
        </w:tc>
        <w:tc>
          <w:tcPr>
            <w:tcW w:w="1559" w:type="dxa"/>
            <w:gridSpan w:val="3"/>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8</w:t>
            </w:r>
          </w:p>
        </w:tc>
        <w:tc>
          <w:tcPr>
            <w:tcW w:w="675" w:type="dxa"/>
            <w:gridSpan w:val="2"/>
          </w:tcPr>
          <w:p w:rsidR="00A5064B" w:rsidRPr="001A0D4C" w:rsidRDefault="00A5064B" w:rsidP="0035624B">
            <w:pPr>
              <w:spacing w:after="0" w:line="240" w:lineRule="auto"/>
              <w:jc w:val="center"/>
              <w:rPr>
                <w:rFonts w:ascii="Times New Roman" w:hAnsi="Times New Roman"/>
                <w:sz w:val="20"/>
                <w:szCs w:val="20"/>
              </w:rPr>
            </w:pPr>
            <w:r w:rsidRPr="001A0D4C">
              <w:rPr>
                <w:rFonts w:ascii="Times New Roman" w:hAnsi="Times New Roman"/>
                <w:sz w:val="20"/>
                <w:szCs w:val="20"/>
              </w:rPr>
              <w:t>9</w:t>
            </w:r>
          </w:p>
        </w:tc>
      </w:tr>
      <w:tr w:rsidR="00AF0C38" w:rsidRPr="00207B2D" w:rsidTr="009A4326">
        <w:trPr>
          <w:gridAfter w:val="3"/>
          <w:wAfter w:w="626" w:type="dxa"/>
        </w:trPr>
        <w:tc>
          <w:tcPr>
            <w:tcW w:w="816" w:type="dxa"/>
            <w:gridSpan w:val="2"/>
          </w:tcPr>
          <w:p w:rsidR="00AF0C38" w:rsidRPr="001A0D4C" w:rsidRDefault="00AF0C38" w:rsidP="001A0D4C">
            <w:pPr>
              <w:spacing w:after="0" w:line="240" w:lineRule="auto"/>
              <w:jc w:val="center"/>
              <w:rPr>
                <w:rFonts w:ascii="Times New Roman" w:hAnsi="Times New Roman"/>
                <w:b/>
                <w:sz w:val="20"/>
                <w:szCs w:val="20"/>
                <w:lang w:val="en-US" w:eastAsia="ru-RU"/>
              </w:rPr>
            </w:pPr>
            <w:r w:rsidRPr="001A0D4C">
              <w:rPr>
                <w:rFonts w:ascii="Times New Roman" w:hAnsi="Times New Roman"/>
                <w:b/>
                <w:sz w:val="20"/>
                <w:szCs w:val="20"/>
                <w:lang w:val="en-US" w:eastAsia="ru-RU"/>
              </w:rPr>
              <w:t>I.</w:t>
            </w:r>
          </w:p>
        </w:tc>
        <w:tc>
          <w:tcPr>
            <w:tcW w:w="2409" w:type="dxa"/>
          </w:tcPr>
          <w:p w:rsidR="00AF0C38" w:rsidRPr="001A0D4C" w:rsidRDefault="00AF0C38" w:rsidP="001A0D4C">
            <w:pPr>
              <w:spacing w:after="0" w:line="240" w:lineRule="auto"/>
              <w:rPr>
                <w:rFonts w:ascii="Times New Roman" w:hAnsi="Times New Roman"/>
                <w:b/>
                <w:sz w:val="20"/>
                <w:szCs w:val="20"/>
                <w:lang w:eastAsia="ru-RU"/>
              </w:rPr>
            </w:pPr>
            <w:r w:rsidRPr="001A0D4C">
              <w:rPr>
                <w:rFonts w:ascii="Times New Roman" w:hAnsi="Times New Roman"/>
                <w:b/>
                <w:sz w:val="20"/>
                <w:szCs w:val="20"/>
                <w:lang w:eastAsia="ru-RU"/>
              </w:rPr>
              <w:t>Информирование целевых аудиторий в рамках реализации государственных программ, федеральных целевых программ</w:t>
            </w:r>
          </w:p>
        </w:tc>
        <w:tc>
          <w:tcPr>
            <w:tcW w:w="1795" w:type="dxa"/>
            <w:vMerge w:val="restart"/>
          </w:tcPr>
          <w:p w:rsidR="00AF0C38" w:rsidRPr="009728F0" w:rsidRDefault="00AF0C38" w:rsidP="00CA0EA2">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 xml:space="preserve">Аналитическое управление/Управление </w:t>
            </w:r>
            <w:r>
              <w:rPr>
                <w:rFonts w:ascii="Times New Roman" w:hAnsi="Times New Roman"/>
                <w:sz w:val="20"/>
                <w:szCs w:val="20"/>
                <w:lang w:eastAsia="ru-RU"/>
              </w:rPr>
              <w:t>информационных технологий</w:t>
            </w:r>
            <w:r w:rsidRPr="009728F0">
              <w:rPr>
                <w:rFonts w:ascii="Times New Roman" w:hAnsi="Times New Roman"/>
                <w:sz w:val="20"/>
                <w:szCs w:val="20"/>
                <w:lang w:eastAsia="ru-RU"/>
              </w:rPr>
              <w:t>/</w:t>
            </w:r>
            <w:r>
              <w:rPr>
                <w:rFonts w:ascii="Times New Roman" w:hAnsi="Times New Roman"/>
                <w:sz w:val="20"/>
                <w:szCs w:val="20"/>
                <w:lang w:eastAsia="ru-RU"/>
              </w:rPr>
              <w:t>структурные подразделения центрального аппарата ФНС России</w:t>
            </w:r>
          </w:p>
        </w:tc>
        <w:tc>
          <w:tcPr>
            <w:tcW w:w="2030" w:type="dxa"/>
            <w:vMerge w:val="restart"/>
          </w:tcPr>
          <w:p w:rsidR="00AF0C38" w:rsidRPr="001A0D4C" w:rsidRDefault="00AF0C38" w:rsidP="001A0D4C">
            <w:pPr>
              <w:spacing w:after="0" w:line="240" w:lineRule="auto"/>
              <w:rPr>
                <w:rFonts w:ascii="Times New Roman" w:hAnsi="Times New Roman"/>
                <w:sz w:val="20"/>
                <w:szCs w:val="20"/>
                <w:lang w:eastAsia="ru-RU"/>
              </w:rPr>
            </w:pPr>
            <w:proofErr w:type="spellStart"/>
            <w:r w:rsidRPr="001A0D4C">
              <w:rPr>
                <w:rFonts w:ascii="Times New Roman" w:hAnsi="Times New Roman"/>
                <w:sz w:val="20"/>
                <w:szCs w:val="20"/>
                <w:lang w:eastAsia="ru-RU"/>
              </w:rPr>
              <w:t>Референтные</w:t>
            </w:r>
            <w:proofErr w:type="spellEnd"/>
            <w:r w:rsidRPr="001A0D4C">
              <w:rPr>
                <w:rFonts w:ascii="Times New Roman" w:hAnsi="Times New Roman"/>
                <w:sz w:val="20"/>
                <w:szCs w:val="20"/>
                <w:lang w:eastAsia="ru-RU"/>
              </w:rPr>
              <w:t xml:space="preserve"> группы ФНС России </w:t>
            </w:r>
          </w:p>
        </w:tc>
        <w:tc>
          <w:tcPr>
            <w:tcW w:w="1276" w:type="dxa"/>
            <w:gridSpan w:val="2"/>
            <w:vMerge w:val="restart"/>
          </w:tcPr>
          <w:p w:rsidR="00AF0C38" w:rsidRPr="001A0D4C" w:rsidRDefault="00AF0C38" w:rsidP="001A0D4C">
            <w:pPr>
              <w:spacing w:after="0" w:line="240" w:lineRule="auto"/>
              <w:jc w:val="center"/>
              <w:rPr>
                <w:rFonts w:ascii="Times New Roman" w:hAnsi="Times New Roman"/>
                <w:sz w:val="20"/>
                <w:szCs w:val="20"/>
              </w:rPr>
            </w:pPr>
            <w:r>
              <w:rPr>
                <w:rFonts w:ascii="Times New Roman" w:hAnsi="Times New Roman"/>
                <w:sz w:val="20"/>
                <w:szCs w:val="20"/>
              </w:rPr>
              <w:t>В течение года</w:t>
            </w:r>
          </w:p>
        </w:tc>
        <w:tc>
          <w:tcPr>
            <w:tcW w:w="3514" w:type="dxa"/>
            <w:gridSpan w:val="3"/>
            <w:vMerge w:val="restart"/>
          </w:tcPr>
          <w:p w:rsidR="00AF0C38" w:rsidRPr="001A0D4C" w:rsidRDefault="00AF0C38" w:rsidP="009728F0">
            <w:pPr>
              <w:spacing w:after="0" w:line="240" w:lineRule="auto"/>
              <w:jc w:val="both"/>
              <w:rPr>
                <w:rFonts w:ascii="Times New Roman" w:hAnsi="Times New Roman"/>
                <w:sz w:val="20"/>
                <w:szCs w:val="20"/>
              </w:rPr>
            </w:pPr>
            <w:proofErr w:type="gramStart"/>
            <w:r w:rsidRPr="001A0D4C">
              <w:rPr>
                <w:rFonts w:ascii="Times New Roman" w:hAnsi="Times New Roman"/>
                <w:sz w:val="20"/>
                <w:szCs w:val="20"/>
              </w:rPr>
              <w:t>Детальный план-график реализации государственной программы Российской Федерации «Управление государственными финансами и регулирование финансовых рынков» на 20</w:t>
            </w:r>
            <w:r>
              <w:rPr>
                <w:rFonts w:ascii="Times New Roman" w:hAnsi="Times New Roman"/>
                <w:sz w:val="20"/>
                <w:szCs w:val="20"/>
              </w:rPr>
              <w:t>20 год и на плановый период 2021 и 2022</w:t>
            </w:r>
            <w:r w:rsidRPr="001A0D4C">
              <w:rPr>
                <w:rFonts w:ascii="Times New Roman" w:hAnsi="Times New Roman"/>
                <w:sz w:val="20"/>
                <w:szCs w:val="20"/>
              </w:rPr>
              <w:t xml:space="preserve"> годов» (утвержден прик</w:t>
            </w:r>
            <w:r>
              <w:rPr>
                <w:rFonts w:ascii="Times New Roman" w:hAnsi="Times New Roman"/>
                <w:sz w:val="20"/>
                <w:szCs w:val="20"/>
              </w:rPr>
              <w:t xml:space="preserve">азом Минфина России от </w:t>
            </w:r>
            <w:r w:rsidRPr="009728F0">
              <w:rPr>
                <w:rFonts w:ascii="Times New Roman" w:hAnsi="Times New Roman"/>
                <w:sz w:val="20"/>
                <w:szCs w:val="20"/>
              </w:rPr>
              <w:t xml:space="preserve">17.04.2020 № 154 в редакции приказа Минфина России от 30.09.2020 № 956) в части, относящейся к компетенции ФНС России, размещен на </w:t>
            </w:r>
            <w:r>
              <w:rPr>
                <w:rFonts w:ascii="Times New Roman" w:hAnsi="Times New Roman"/>
                <w:sz w:val="20"/>
                <w:szCs w:val="20"/>
              </w:rPr>
              <w:t xml:space="preserve">официальном </w:t>
            </w:r>
            <w:r w:rsidRPr="009728F0">
              <w:rPr>
                <w:rFonts w:ascii="Times New Roman" w:hAnsi="Times New Roman"/>
                <w:sz w:val="20"/>
                <w:szCs w:val="20"/>
              </w:rPr>
              <w:t>сайте ФНС России.</w:t>
            </w:r>
            <w:proofErr w:type="gramEnd"/>
          </w:p>
        </w:tc>
        <w:tc>
          <w:tcPr>
            <w:tcW w:w="1877" w:type="dxa"/>
            <w:gridSpan w:val="2"/>
            <w:vMerge w:val="restart"/>
          </w:tcPr>
          <w:p w:rsidR="00AF0C38" w:rsidRPr="001A0D4C" w:rsidRDefault="00AF0C38" w:rsidP="001A0D4C">
            <w:pPr>
              <w:spacing w:after="0" w:line="240" w:lineRule="auto"/>
              <w:jc w:val="center"/>
              <w:rPr>
                <w:rFonts w:ascii="Times New Roman" w:hAnsi="Times New Roman"/>
                <w:sz w:val="20"/>
                <w:szCs w:val="20"/>
              </w:rPr>
            </w:pPr>
            <w:r w:rsidRPr="001A0D4C">
              <w:rPr>
                <w:rFonts w:ascii="Times New Roman" w:hAnsi="Times New Roman"/>
                <w:sz w:val="20"/>
                <w:szCs w:val="20"/>
              </w:rPr>
              <w:t>-</w:t>
            </w:r>
          </w:p>
        </w:tc>
        <w:tc>
          <w:tcPr>
            <w:tcW w:w="1559" w:type="dxa"/>
            <w:gridSpan w:val="3"/>
            <w:vMerge w:val="restart"/>
          </w:tcPr>
          <w:p w:rsidR="00AF0C38" w:rsidRPr="001A0D4C" w:rsidRDefault="00AF0C38" w:rsidP="001A0D4C">
            <w:pPr>
              <w:spacing w:after="0" w:line="240" w:lineRule="auto"/>
              <w:jc w:val="center"/>
              <w:rPr>
                <w:rFonts w:ascii="Times New Roman" w:hAnsi="Times New Roman"/>
                <w:sz w:val="20"/>
                <w:szCs w:val="20"/>
              </w:rPr>
            </w:pPr>
            <w:r w:rsidRPr="001A0D4C">
              <w:rPr>
                <w:rFonts w:ascii="Times New Roman" w:hAnsi="Times New Roman"/>
                <w:sz w:val="20"/>
                <w:szCs w:val="20"/>
              </w:rPr>
              <w:t>-</w:t>
            </w:r>
          </w:p>
        </w:tc>
        <w:tc>
          <w:tcPr>
            <w:tcW w:w="675" w:type="dxa"/>
            <w:gridSpan w:val="2"/>
            <w:vMerge w:val="restart"/>
          </w:tcPr>
          <w:p w:rsidR="00AF0C38" w:rsidRPr="001A0D4C" w:rsidRDefault="00AF0C38" w:rsidP="001A0D4C">
            <w:pPr>
              <w:spacing w:after="0" w:line="240" w:lineRule="auto"/>
              <w:jc w:val="center"/>
              <w:rPr>
                <w:rFonts w:ascii="Times New Roman" w:hAnsi="Times New Roman"/>
                <w:sz w:val="20"/>
                <w:szCs w:val="20"/>
              </w:rPr>
            </w:pPr>
            <w:r w:rsidRPr="001A0D4C">
              <w:rPr>
                <w:rFonts w:ascii="Times New Roman" w:hAnsi="Times New Roman"/>
                <w:sz w:val="20"/>
                <w:szCs w:val="20"/>
              </w:rPr>
              <w:t>-</w:t>
            </w:r>
          </w:p>
        </w:tc>
      </w:tr>
      <w:tr w:rsidR="00AF0C38" w:rsidRPr="00207B2D" w:rsidTr="009A4326">
        <w:trPr>
          <w:gridAfter w:val="3"/>
          <w:wAfter w:w="626" w:type="dxa"/>
        </w:trPr>
        <w:tc>
          <w:tcPr>
            <w:tcW w:w="816" w:type="dxa"/>
            <w:gridSpan w:val="2"/>
          </w:tcPr>
          <w:p w:rsidR="00AF0C38" w:rsidRPr="00AF0C38" w:rsidRDefault="00AF0C38" w:rsidP="001A0D4C">
            <w:pPr>
              <w:spacing w:after="0" w:line="240" w:lineRule="auto"/>
              <w:jc w:val="center"/>
              <w:rPr>
                <w:rFonts w:ascii="Times New Roman" w:hAnsi="Times New Roman"/>
                <w:sz w:val="20"/>
                <w:szCs w:val="20"/>
                <w:lang w:eastAsia="ru-RU"/>
              </w:rPr>
            </w:pPr>
            <w:r w:rsidRPr="00AF0C38">
              <w:rPr>
                <w:rFonts w:ascii="Times New Roman" w:hAnsi="Times New Roman"/>
                <w:sz w:val="20"/>
                <w:szCs w:val="20"/>
                <w:lang w:eastAsia="ru-RU"/>
              </w:rPr>
              <w:t>1.1</w:t>
            </w:r>
          </w:p>
        </w:tc>
        <w:tc>
          <w:tcPr>
            <w:tcW w:w="2409" w:type="dxa"/>
          </w:tcPr>
          <w:p w:rsidR="00AF0C38" w:rsidRPr="001A0D4C" w:rsidRDefault="00AF0C38" w:rsidP="00AF0C38">
            <w:pPr>
              <w:spacing w:after="0" w:line="240" w:lineRule="auto"/>
              <w:rPr>
                <w:rFonts w:ascii="Times New Roman" w:hAnsi="Times New Roman"/>
                <w:b/>
                <w:sz w:val="20"/>
                <w:szCs w:val="20"/>
                <w:lang w:eastAsia="ru-RU"/>
              </w:rPr>
            </w:pPr>
            <w:proofErr w:type="gramStart"/>
            <w:r w:rsidRPr="00005FF2">
              <w:rPr>
                <w:rFonts w:ascii="Times New Roman" w:hAnsi="Times New Roman"/>
                <w:sz w:val="20"/>
                <w:szCs w:val="20"/>
                <w:lang w:eastAsia="ru-RU"/>
              </w:rPr>
              <w:t xml:space="preserve">Размещение на официальном сайте Федеральной налоговой службы в информационно-телекоммуникационной сети «Интернет» (далее – </w:t>
            </w:r>
            <w:r>
              <w:rPr>
                <w:rFonts w:ascii="Times New Roman" w:hAnsi="Times New Roman"/>
                <w:sz w:val="20"/>
                <w:szCs w:val="20"/>
                <w:lang w:eastAsia="ru-RU"/>
              </w:rPr>
              <w:t>официальный сайт</w:t>
            </w:r>
            <w:r w:rsidRPr="00005FF2">
              <w:rPr>
                <w:rFonts w:ascii="Times New Roman" w:hAnsi="Times New Roman"/>
                <w:sz w:val="20"/>
                <w:szCs w:val="20"/>
                <w:lang w:eastAsia="ru-RU"/>
              </w:rPr>
              <w:t xml:space="preserve"> ФНС России) мероприятий и контрольных событий детального план-графика реализации государственной программы Российской Федерации «Управление государственными финансами и регулирование финансовых рынков» на </w:t>
            </w:r>
            <w:r w:rsidRPr="00005FF2">
              <w:rPr>
                <w:rFonts w:ascii="Times New Roman" w:hAnsi="Times New Roman"/>
                <w:sz w:val="20"/>
                <w:szCs w:val="20"/>
                <w:lang w:eastAsia="ru-RU"/>
              </w:rPr>
              <w:lastRenderedPageBreak/>
              <w:t>2020 год и плановый период 2021 и 2022 годов в части, относящейся к компетенции ФНС России.</w:t>
            </w:r>
            <w:proofErr w:type="gramEnd"/>
          </w:p>
        </w:tc>
        <w:tc>
          <w:tcPr>
            <w:tcW w:w="1795" w:type="dxa"/>
            <w:vMerge/>
          </w:tcPr>
          <w:p w:rsidR="00AF0C38" w:rsidRPr="001A0D4C" w:rsidRDefault="00AF0C38" w:rsidP="00CA0EA2">
            <w:pPr>
              <w:spacing w:after="0" w:line="240" w:lineRule="auto"/>
              <w:rPr>
                <w:rFonts w:ascii="Times New Roman" w:hAnsi="Times New Roman"/>
                <w:sz w:val="20"/>
                <w:szCs w:val="20"/>
                <w:lang w:eastAsia="ru-RU"/>
              </w:rPr>
            </w:pPr>
          </w:p>
        </w:tc>
        <w:tc>
          <w:tcPr>
            <w:tcW w:w="2030" w:type="dxa"/>
            <w:vMerge/>
          </w:tcPr>
          <w:p w:rsidR="00AF0C38" w:rsidRPr="001A0D4C" w:rsidRDefault="00AF0C38" w:rsidP="001A0D4C">
            <w:pPr>
              <w:spacing w:after="0" w:line="240" w:lineRule="auto"/>
              <w:rPr>
                <w:rFonts w:ascii="Times New Roman" w:hAnsi="Times New Roman"/>
                <w:sz w:val="20"/>
                <w:szCs w:val="20"/>
                <w:lang w:eastAsia="ru-RU"/>
              </w:rPr>
            </w:pPr>
          </w:p>
        </w:tc>
        <w:tc>
          <w:tcPr>
            <w:tcW w:w="1276" w:type="dxa"/>
            <w:gridSpan w:val="2"/>
            <w:vMerge/>
          </w:tcPr>
          <w:p w:rsidR="00AF0C38" w:rsidRDefault="00AF0C38" w:rsidP="001A0D4C">
            <w:pPr>
              <w:spacing w:after="0" w:line="240" w:lineRule="auto"/>
              <w:jc w:val="center"/>
              <w:rPr>
                <w:rFonts w:ascii="Times New Roman" w:hAnsi="Times New Roman"/>
                <w:sz w:val="20"/>
                <w:szCs w:val="20"/>
              </w:rPr>
            </w:pPr>
          </w:p>
        </w:tc>
        <w:tc>
          <w:tcPr>
            <w:tcW w:w="3514" w:type="dxa"/>
            <w:gridSpan w:val="3"/>
            <w:vMerge/>
          </w:tcPr>
          <w:p w:rsidR="00AF0C38" w:rsidRPr="001A0D4C" w:rsidRDefault="00AF0C38" w:rsidP="009728F0">
            <w:pPr>
              <w:spacing w:after="0" w:line="240" w:lineRule="auto"/>
              <w:jc w:val="both"/>
              <w:rPr>
                <w:rFonts w:ascii="Times New Roman" w:hAnsi="Times New Roman"/>
                <w:sz w:val="20"/>
                <w:szCs w:val="20"/>
              </w:rPr>
            </w:pPr>
          </w:p>
        </w:tc>
        <w:tc>
          <w:tcPr>
            <w:tcW w:w="1877" w:type="dxa"/>
            <w:gridSpan w:val="2"/>
            <w:vMerge/>
          </w:tcPr>
          <w:p w:rsidR="00AF0C38" w:rsidRPr="001A0D4C" w:rsidRDefault="00AF0C38" w:rsidP="001A0D4C">
            <w:pPr>
              <w:spacing w:after="0" w:line="240" w:lineRule="auto"/>
              <w:jc w:val="center"/>
              <w:rPr>
                <w:rFonts w:ascii="Times New Roman" w:hAnsi="Times New Roman"/>
                <w:sz w:val="20"/>
                <w:szCs w:val="20"/>
              </w:rPr>
            </w:pPr>
          </w:p>
        </w:tc>
        <w:tc>
          <w:tcPr>
            <w:tcW w:w="1559" w:type="dxa"/>
            <w:gridSpan w:val="3"/>
            <w:vMerge/>
          </w:tcPr>
          <w:p w:rsidR="00AF0C38" w:rsidRPr="001A0D4C" w:rsidRDefault="00AF0C38" w:rsidP="001A0D4C">
            <w:pPr>
              <w:spacing w:after="0" w:line="240" w:lineRule="auto"/>
              <w:jc w:val="center"/>
              <w:rPr>
                <w:rFonts w:ascii="Times New Roman" w:hAnsi="Times New Roman"/>
                <w:sz w:val="20"/>
                <w:szCs w:val="20"/>
              </w:rPr>
            </w:pPr>
          </w:p>
        </w:tc>
        <w:tc>
          <w:tcPr>
            <w:tcW w:w="675" w:type="dxa"/>
            <w:gridSpan w:val="2"/>
            <w:vMerge/>
          </w:tcPr>
          <w:p w:rsidR="00AF0C38" w:rsidRPr="001A0D4C" w:rsidRDefault="00AF0C38" w:rsidP="001A0D4C">
            <w:pPr>
              <w:spacing w:after="0" w:line="240" w:lineRule="auto"/>
              <w:jc w:val="center"/>
              <w:rPr>
                <w:rFonts w:ascii="Times New Roman" w:hAnsi="Times New Roman"/>
                <w:sz w:val="20"/>
                <w:szCs w:val="20"/>
              </w:rPr>
            </w:pPr>
          </w:p>
        </w:tc>
      </w:tr>
      <w:tr w:rsidR="001A0D4C" w:rsidRPr="00207B2D" w:rsidTr="009A4326">
        <w:trPr>
          <w:gridAfter w:val="3"/>
          <w:wAfter w:w="626" w:type="dxa"/>
          <w:trHeight w:val="286"/>
        </w:trPr>
        <w:tc>
          <w:tcPr>
            <w:tcW w:w="816" w:type="dxa"/>
            <w:gridSpan w:val="2"/>
          </w:tcPr>
          <w:p w:rsidR="001A0D4C" w:rsidRPr="001A0D4C" w:rsidRDefault="001A0D4C" w:rsidP="001A0D4C">
            <w:pPr>
              <w:spacing w:after="0" w:line="240" w:lineRule="auto"/>
              <w:jc w:val="center"/>
              <w:rPr>
                <w:rFonts w:ascii="Times New Roman" w:hAnsi="Times New Roman"/>
                <w:b/>
                <w:sz w:val="20"/>
                <w:szCs w:val="20"/>
                <w:lang w:eastAsia="ru-RU"/>
              </w:rPr>
            </w:pPr>
            <w:r w:rsidRPr="001A0D4C">
              <w:rPr>
                <w:rFonts w:ascii="Times New Roman" w:hAnsi="Times New Roman"/>
                <w:b/>
                <w:sz w:val="20"/>
                <w:szCs w:val="20"/>
                <w:lang w:val="en-US" w:eastAsia="ru-RU"/>
              </w:rPr>
              <w:lastRenderedPageBreak/>
              <w:t>II</w:t>
            </w:r>
            <w:r w:rsidRPr="001A0D4C">
              <w:rPr>
                <w:rFonts w:ascii="Times New Roman" w:hAnsi="Times New Roman"/>
                <w:b/>
                <w:sz w:val="20"/>
                <w:szCs w:val="20"/>
                <w:lang w:eastAsia="ru-RU"/>
              </w:rPr>
              <w:t>.</w:t>
            </w:r>
          </w:p>
        </w:tc>
        <w:tc>
          <w:tcPr>
            <w:tcW w:w="2409" w:type="dxa"/>
            <w:vAlign w:val="bottom"/>
          </w:tcPr>
          <w:p w:rsidR="001A0D4C" w:rsidRPr="001A0D4C" w:rsidRDefault="001A0D4C" w:rsidP="001A0D4C">
            <w:pPr>
              <w:spacing w:after="0" w:line="240" w:lineRule="auto"/>
              <w:rPr>
                <w:rFonts w:ascii="Times New Roman" w:hAnsi="Times New Roman"/>
                <w:b/>
                <w:sz w:val="20"/>
                <w:szCs w:val="20"/>
                <w:lang w:eastAsia="ru-RU"/>
              </w:rPr>
            </w:pPr>
            <w:r w:rsidRPr="001A0D4C">
              <w:rPr>
                <w:rFonts w:ascii="Times New Roman" w:hAnsi="Times New Roman"/>
                <w:b/>
                <w:sz w:val="20"/>
                <w:szCs w:val="20"/>
                <w:lang w:eastAsia="ru-RU"/>
              </w:rPr>
              <w:t xml:space="preserve">Реализация комплексных информационных кампаний в целях </w:t>
            </w:r>
            <w:proofErr w:type="gramStart"/>
            <w:r w:rsidRPr="001A0D4C">
              <w:rPr>
                <w:rFonts w:ascii="Times New Roman" w:hAnsi="Times New Roman"/>
                <w:b/>
                <w:sz w:val="20"/>
                <w:szCs w:val="20"/>
                <w:lang w:eastAsia="ru-RU"/>
              </w:rPr>
              <w:t>поддержки реализации положений указов Президента Российской Федерации</w:t>
            </w:r>
            <w:proofErr w:type="gramEnd"/>
            <w:r w:rsidRPr="001A0D4C">
              <w:rPr>
                <w:rFonts w:ascii="Times New Roman" w:hAnsi="Times New Roman"/>
                <w:b/>
                <w:sz w:val="20"/>
                <w:szCs w:val="20"/>
                <w:lang w:eastAsia="ru-RU"/>
              </w:rPr>
              <w:t xml:space="preserve"> от 7 мая </w:t>
            </w:r>
            <w:smartTag w:uri="urn:schemas-microsoft-com:office:smarttags" w:element="metricconverter">
              <w:smartTagPr>
                <w:attr w:name="ProductID" w:val="2012 г"/>
              </w:smartTagPr>
              <w:r w:rsidRPr="001A0D4C">
                <w:rPr>
                  <w:rFonts w:ascii="Times New Roman" w:hAnsi="Times New Roman"/>
                  <w:b/>
                  <w:sz w:val="20"/>
                  <w:szCs w:val="20"/>
                  <w:lang w:eastAsia="ru-RU"/>
                </w:rPr>
                <w:t>2012 г</w:t>
              </w:r>
            </w:smartTag>
            <w:r w:rsidRPr="001A0D4C">
              <w:rPr>
                <w:rFonts w:ascii="Times New Roman" w:hAnsi="Times New Roman"/>
                <w:b/>
                <w:sz w:val="20"/>
                <w:szCs w:val="20"/>
                <w:lang w:eastAsia="ru-RU"/>
              </w:rPr>
              <w:t>., основных направлений деятельности Правительства Российской Федерации, целей и задач федерального органа исполнительной власти</w:t>
            </w:r>
          </w:p>
        </w:tc>
        <w:tc>
          <w:tcPr>
            <w:tcW w:w="1795" w:type="dxa"/>
          </w:tcPr>
          <w:p w:rsidR="001A0D4C" w:rsidRPr="001A0D4C" w:rsidRDefault="001A0D4C" w:rsidP="001A0D4C">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 xml:space="preserve">Структурные подразделения центрального аппарата ФНС России </w:t>
            </w:r>
          </w:p>
        </w:tc>
        <w:tc>
          <w:tcPr>
            <w:tcW w:w="2030" w:type="dxa"/>
          </w:tcPr>
          <w:p w:rsidR="001A0D4C" w:rsidRPr="001A0D4C" w:rsidRDefault="001A0D4C" w:rsidP="001A0D4C">
            <w:pPr>
              <w:spacing w:after="0" w:line="240" w:lineRule="auto"/>
              <w:rPr>
                <w:rFonts w:ascii="Times New Roman" w:hAnsi="Times New Roman"/>
                <w:sz w:val="20"/>
                <w:szCs w:val="20"/>
              </w:rPr>
            </w:pPr>
            <w:proofErr w:type="spellStart"/>
            <w:r w:rsidRPr="001A0D4C">
              <w:rPr>
                <w:rFonts w:ascii="Times New Roman" w:hAnsi="Times New Roman"/>
                <w:sz w:val="20"/>
                <w:szCs w:val="20"/>
                <w:lang w:eastAsia="ru-RU"/>
              </w:rPr>
              <w:t>Референтные</w:t>
            </w:r>
            <w:proofErr w:type="spellEnd"/>
            <w:r w:rsidRPr="001A0D4C">
              <w:rPr>
                <w:rFonts w:ascii="Times New Roman" w:hAnsi="Times New Roman"/>
                <w:sz w:val="20"/>
                <w:szCs w:val="20"/>
                <w:lang w:eastAsia="ru-RU"/>
              </w:rPr>
              <w:t xml:space="preserve"> группы ФНС России</w:t>
            </w:r>
          </w:p>
        </w:tc>
        <w:tc>
          <w:tcPr>
            <w:tcW w:w="1276" w:type="dxa"/>
            <w:gridSpan w:val="2"/>
          </w:tcPr>
          <w:p w:rsidR="001A0D4C" w:rsidRPr="009728F0" w:rsidRDefault="009728F0" w:rsidP="001A0D4C">
            <w:pPr>
              <w:spacing w:after="0" w:line="240" w:lineRule="auto"/>
              <w:jc w:val="center"/>
              <w:rPr>
                <w:rFonts w:ascii="Times New Roman" w:hAnsi="Times New Roman"/>
                <w:sz w:val="20"/>
                <w:szCs w:val="20"/>
              </w:rPr>
            </w:pPr>
            <w:r>
              <w:rPr>
                <w:rFonts w:ascii="Times New Roman" w:hAnsi="Times New Roman"/>
                <w:sz w:val="20"/>
                <w:szCs w:val="20"/>
              </w:rPr>
              <w:t>Апрель 2020</w:t>
            </w:r>
          </w:p>
        </w:tc>
        <w:tc>
          <w:tcPr>
            <w:tcW w:w="3514" w:type="dxa"/>
            <w:gridSpan w:val="3"/>
          </w:tcPr>
          <w:p w:rsidR="001A0D4C" w:rsidRPr="001A0D4C" w:rsidRDefault="001A0D4C" w:rsidP="009728F0">
            <w:pPr>
              <w:spacing w:after="0" w:line="240" w:lineRule="auto"/>
              <w:rPr>
                <w:rFonts w:ascii="Times New Roman" w:hAnsi="Times New Roman"/>
                <w:sz w:val="20"/>
                <w:szCs w:val="20"/>
              </w:rPr>
            </w:pPr>
            <w:r w:rsidRPr="001A0D4C">
              <w:rPr>
                <w:rFonts w:ascii="Times New Roman" w:hAnsi="Times New Roman"/>
                <w:sz w:val="20"/>
                <w:szCs w:val="20"/>
              </w:rPr>
              <w:t xml:space="preserve">Публичная декларация ФНС России на </w:t>
            </w:r>
            <w:r w:rsidR="009728F0">
              <w:rPr>
                <w:rFonts w:ascii="Times New Roman" w:hAnsi="Times New Roman"/>
                <w:sz w:val="20"/>
                <w:szCs w:val="20"/>
              </w:rPr>
              <w:t>2020</w:t>
            </w:r>
            <w:r w:rsidRPr="001A0D4C">
              <w:rPr>
                <w:rFonts w:ascii="Times New Roman" w:hAnsi="Times New Roman"/>
                <w:sz w:val="20"/>
                <w:szCs w:val="20"/>
              </w:rPr>
              <w:t xml:space="preserve"> год, отражающая основные задачи и цели Службы, размещена на </w:t>
            </w:r>
            <w:r w:rsidR="00AF0C38">
              <w:rPr>
                <w:rFonts w:ascii="Times New Roman" w:hAnsi="Times New Roman"/>
                <w:sz w:val="20"/>
                <w:szCs w:val="20"/>
              </w:rPr>
              <w:t xml:space="preserve">официальном </w:t>
            </w:r>
            <w:r w:rsidRPr="001A0D4C">
              <w:rPr>
                <w:rFonts w:ascii="Times New Roman" w:hAnsi="Times New Roman"/>
                <w:sz w:val="20"/>
                <w:szCs w:val="20"/>
              </w:rPr>
              <w:t>сайте ФНС России</w:t>
            </w:r>
          </w:p>
        </w:tc>
        <w:tc>
          <w:tcPr>
            <w:tcW w:w="1877" w:type="dxa"/>
            <w:gridSpan w:val="2"/>
          </w:tcPr>
          <w:p w:rsidR="001A0D4C" w:rsidRPr="001A0D4C" w:rsidRDefault="001A0D4C" w:rsidP="001A0D4C">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w:t>
            </w:r>
          </w:p>
        </w:tc>
        <w:tc>
          <w:tcPr>
            <w:tcW w:w="1559" w:type="dxa"/>
            <w:gridSpan w:val="3"/>
          </w:tcPr>
          <w:p w:rsidR="001A0D4C" w:rsidRPr="001A0D4C" w:rsidRDefault="001A0D4C" w:rsidP="001A0D4C">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w:t>
            </w:r>
          </w:p>
        </w:tc>
        <w:tc>
          <w:tcPr>
            <w:tcW w:w="675" w:type="dxa"/>
            <w:gridSpan w:val="2"/>
          </w:tcPr>
          <w:p w:rsidR="001A0D4C" w:rsidRPr="001A0D4C" w:rsidRDefault="001A0D4C" w:rsidP="001A0D4C">
            <w:pPr>
              <w:spacing w:after="0" w:line="240" w:lineRule="auto"/>
              <w:jc w:val="center"/>
              <w:rPr>
                <w:rFonts w:ascii="Times New Roman" w:hAnsi="Times New Roman"/>
                <w:sz w:val="20"/>
                <w:szCs w:val="20"/>
              </w:rPr>
            </w:pPr>
            <w:r w:rsidRPr="001A0D4C">
              <w:rPr>
                <w:rFonts w:ascii="Times New Roman" w:hAnsi="Times New Roman"/>
                <w:sz w:val="20"/>
                <w:szCs w:val="20"/>
              </w:rPr>
              <w:t>-</w:t>
            </w:r>
          </w:p>
        </w:tc>
      </w:tr>
      <w:tr w:rsidR="0095764A" w:rsidRPr="00207B2D" w:rsidTr="009A4326">
        <w:trPr>
          <w:gridAfter w:val="3"/>
          <w:wAfter w:w="626" w:type="dxa"/>
        </w:trPr>
        <w:tc>
          <w:tcPr>
            <w:tcW w:w="816" w:type="dxa"/>
            <w:gridSpan w:val="2"/>
          </w:tcPr>
          <w:p w:rsidR="0095764A" w:rsidRPr="001A0D4C" w:rsidRDefault="0095764A" w:rsidP="0095764A">
            <w:pPr>
              <w:spacing w:after="0" w:line="240" w:lineRule="auto"/>
              <w:jc w:val="center"/>
              <w:rPr>
                <w:rFonts w:ascii="Times New Roman" w:hAnsi="Times New Roman"/>
                <w:b/>
                <w:sz w:val="20"/>
                <w:szCs w:val="20"/>
                <w:lang w:val="en-US" w:eastAsia="ru-RU"/>
              </w:rPr>
            </w:pPr>
            <w:r w:rsidRPr="001A0D4C">
              <w:rPr>
                <w:rFonts w:ascii="Times New Roman" w:hAnsi="Times New Roman"/>
                <w:b/>
                <w:sz w:val="20"/>
                <w:szCs w:val="20"/>
                <w:lang w:val="en-US" w:eastAsia="ru-RU"/>
              </w:rPr>
              <w:t>III.</w:t>
            </w:r>
          </w:p>
        </w:tc>
        <w:tc>
          <w:tcPr>
            <w:tcW w:w="2409" w:type="dxa"/>
          </w:tcPr>
          <w:p w:rsidR="0095764A" w:rsidRPr="001A0D4C" w:rsidRDefault="0095764A" w:rsidP="0095764A">
            <w:pPr>
              <w:spacing w:after="0" w:line="240" w:lineRule="auto"/>
              <w:rPr>
                <w:rFonts w:ascii="Times New Roman" w:hAnsi="Times New Roman"/>
                <w:b/>
                <w:sz w:val="20"/>
                <w:szCs w:val="20"/>
                <w:lang w:eastAsia="ru-RU"/>
              </w:rPr>
            </w:pPr>
            <w:r w:rsidRPr="001A0D4C">
              <w:rPr>
                <w:rFonts w:ascii="Times New Roman" w:hAnsi="Times New Roman"/>
                <w:b/>
                <w:sz w:val="20"/>
                <w:szCs w:val="20"/>
                <w:lang w:eastAsia="ru-RU"/>
              </w:rPr>
              <w:t xml:space="preserve">Информирование целевых аудиторий о текущей деятельности ФНС России </w:t>
            </w:r>
          </w:p>
        </w:tc>
        <w:tc>
          <w:tcPr>
            <w:tcW w:w="1795" w:type="dxa"/>
          </w:tcPr>
          <w:p w:rsidR="0095764A" w:rsidRPr="0095764A" w:rsidRDefault="0095764A" w:rsidP="0095764A">
            <w:pPr>
              <w:spacing w:after="0" w:line="240" w:lineRule="auto"/>
              <w:rPr>
                <w:rFonts w:ascii="Times New Roman" w:hAnsi="Times New Roman"/>
                <w:sz w:val="20"/>
                <w:szCs w:val="20"/>
                <w:lang w:eastAsia="ru-RU"/>
              </w:rPr>
            </w:pPr>
            <w:r w:rsidRPr="0095764A">
              <w:rPr>
                <w:rFonts w:ascii="Times New Roman" w:hAnsi="Times New Roman"/>
                <w:sz w:val="20"/>
                <w:szCs w:val="20"/>
                <w:lang w:eastAsia="ru-RU"/>
              </w:rPr>
              <w:t>Структурные подразделения центрального аппарата ФНС России</w:t>
            </w:r>
          </w:p>
        </w:tc>
        <w:tc>
          <w:tcPr>
            <w:tcW w:w="2030" w:type="dxa"/>
          </w:tcPr>
          <w:p w:rsidR="0095764A" w:rsidRPr="0095764A" w:rsidRDefault="0095764A" w:rsidP="0095764A">
            <w:pPr>
              <w:spacing w:after="0" w:line="240" w:lineRule="auto"/>
              <w:rPr>
                <w:rFonts w:ascii="Times New Roman" w:hAnsi="Times New Roman"/>
                <w:sz w:val="20"/>
                <w:szCs w:val="20"/>
              </w:rPr>
            </w:pPr>
            <w:proofErr w:type="spellStart"/>
            <w:r w:rsidRPr="0095764A">
              <w:rPr>
                <w:rFonts w:ascii="Times New Roman" w:hAnsi="Times New Roman"/>
                <w:sz w:val="20"/>
                <w:szCs w:val="20"/>
                <w:lang w:eastAsia="ru-RU"/>
              </w:rPr>
              <w:t>Референтные</w:t>
            </w:r>
            <w:proofErr w:type="spellEnd"/>
            <w:r w:rsidRPr="0095764A">
              <w:rPr>
                <w:rFonts w:ascii="Times New Roman" w:hAnsi="Times New Roman"/>
                <w:sz w:val="20"/>
                <w:szCs w:val="20"/>
                <w:lang w:eastAsia="ru-RU"/>
              </w:rPr>
              <w:t xml:space="preserve"> группы ФНС России</w:t>
            </w:r>
          </w:p>
        </w:tc>
        <w:tc>
          <w:tcPr>
            <w:tcW w:w="1276" w:type="dxa"/>
            <w:gridSpan w:val="2"/>
          </w:tcPr>
          <w:p w:rsidR="0095764A" w:rsidRPr="0095764A" w:rsidRDefault="0095764A" w:rsidP="0095764A">
            <w:pPr>
              <w:spacing w:after="0" w:line="240" w:lineRule="auto"/>
              <w:jc w:val="center"/>
              <w:rPr>
                <w:rFonts w:ascii="Times New Roman" w:hAnsi="Times New Roman"/>
                <w:sz w:val="20"/>
                <w:szCs w:val="20"/>
              </w:rPr>
            </w:pPr>
            <w:r w:rsidRPr="0095764A">
              <w:rPr>
                <w:rFonts w:ascii="Times New Roman" w:hAnsi="Times New Roman"/>
                <w:sz w:val="20"/>
                <w:szCs w:val="20"/>
              </w:rPr>
              <w:t>В течение года</w:t>
            </w:r>
          </w:p>
        </w:tc>
        <w:tc>
          <w:tcPr>
            <w:tcW w:w="3514" w:type="dxa"/>
            <w:gridSpan w:val="3"/>
          </w:tcPr>
          <w:p w:rsidR="009728F0" w:rsidRPr="00005FF2" w:rsidRDefault="009728F0" w:rsidP="009728F0">
            <w:pPr>
              <w:spacing w:after="0" w:line="240" w:lineRule="auto"/>
              <w:jc w:val="both"/>
              <w:rPr>
                <w:rFonts w:ascii="Times New Roman" w:hAnsi="Times New Roman"/>
                <w:sz w:val="20"/>
                <w:szCs w:val="20"/>
              </w:rPr>
            </w:pPr>
            <w:r w:rsidRPr="00005FF2">
              <w:rPr>
                <w:rFonts w:ascii="Times New Roman" w:hAnsi="Times New Roman"/>
                <w:sz w:val="20"/>
                <w:szCs w:val="20"/>
              </w:rPr>
              <w:t xml:space="preserve">В рамках повышения уровня открытости ФНС России подготовлена и размещена на </w:t>
            </w:r>
            <w:r w:rsidR="00AF0C38">
              <w:rPr>
                <w:rFonts w:ascii="Times New Roman" w:hAnsi="Times New Roman"/>
                <w:sz w:val="20"/>
                <w:szCs w:val="20"/>
              </w:rPr>
              <w:t xml:space="preserve">официальном </w:t>
            </w:r>
            <w:r w:rsidRPr="00005FF2">
              <w:rPr>
                <w:rFonts w:ascii="Times New Roman" w:hAnsi="Times New Roman"/>
                <w:sz w:val="20"/>
                <w:szCs w:val="20"/>
              </w:rPr>
              <w:t>сайте следующая информация:</w:t>
            </w:r>
          </w:p>
          <w:p w:rsidR="009728F0" w:rsidRPr="00005FF2" w:rsidRDefault="009728F0" w:rsidP="009728F0">
            <w:pPr>
              <w:spacing w:after="0" w:line="240" w:lineRule="auto"/>
              <w:jc w:val="both"/>
              <w:rPr>
                <w:rFonts w:ascii="Times New Roman" w:hAnsi="Times New Roman"/>
                <w:sz w:val="20"/>
                <w:szCs w:val="20"/>
              </w:rPr>
            </w:pPr>
            <w:r w:rsidRPr="00005FF2">
              <w:rPr>
                <w:rFonts w:ascii="Times New Roman" w:hAnsi="Times New Roman"/>
                <w:sz w:val="20"/>
                <w:szCs w:val="20"/>
              </w:rPr>
              <w:t>-План деятельности ФНС России на 2020 год и Отчет о выполнении Плана деятельности ФНС России за 2019 год, утвержденные Министерством финансов Российской Федерации;</w:t>
            </w:r>
          </w:p>
          <w:p w:rsidR="009728F0" w:rsidRPr="00005FF2" w:rsidRDefault="009728F0" w:rsidP="009728F0">
            <w:pPr>
              <w:spacing w:after="0" w:line="240" w:lineRule="auto"/>
              <w:jc w:val="both"/>
              <w:rPr>
                <w:rFonts w:ascii="Times New Roman" w:hAnsi="Times New Roman"/>
                <w:sz w:val="20"/>
                <w:szCs w:val="20"/>
              </w:rPr>
            </w:pPr>
            <w:r w:rsidRPr="00005FF2">
              <w:rPr>
                <w:rFonts w:ascii="Times New Roman" w:hAnsi="Times New Roman"/>
                <w:sz w:val="20"/>
                <w:szCs w:val="20"/>
              </w:rPr>
              <w:t>-Публичная декларация целей и задач ФНС России на 2020 год, ежеквартальные отчеты о выполнении Публичной декларации;</w:t>
            </w:r>
          </w:p>
          <w:p w:rsidR="009728F0" w:rsidRPr="00005FF2" w:rsidRDefault="009728F0" w:rsidP="009728F0">
            <w:pPr>
              <w:spacing w:after="0" w:line="240" w:lineRule="auto"/>
              <w:jc w:val="both"/>
              <w:rPr>
                <w:rFonts w:ascii="Times New Roman" w:hAnsi="Times New Roman"/>
                <w:sz w:val="20"/>
                <w:szCs w:val="20"/>
              </w:rPr>
            </w:pPr>
            <w:r w:rsidRPr="00005FF2">
              <w:rPr>
                <w:rFonts w:ascii="Times New Roman" w:hAnsi="Times New Roman"/>
                <w:sz w:val="20"/>
                <w:szCs w:val="20"/>
              </w:rPr>
              <w:t>-Ведомственный план по реализации Концепции открытости ФНС России на 2020 год;</w:t>
            </w:r>
          </w:p>
          <w:p w:rsidR="009728F0" w:rsidRPr="00005FF2" w:rsidRDefault="009728F0" w:rsidP="009728F0">
            <w:pPr>
              <w:spacing w:after="0" w:line="240" w:lineRule="auto"/>
              <w:jc w:val="both"/>
              <w:rPr>
                <w:rFonts w:ascii="Times New Roman" w:hAnsi="Times New Roman"/>
                <w:sz w:val="20"/>
                <w:szCs w:val="20"/>
              </w:rPr>
            </w:pPr>
            <w:r w:rsidRPr="00005FF2">
              <w:rPr>
                <w:rFonts w:ascii="Times New Roman" w:hAnsi="Times New Roman"/>
                <w:sz w:val="20"/>
                <w:szCs w:val="20"/>
              </w:rPr>
              <w:t>-План на 2021 год по расходованию средств на информационное сопровождение деятельности ФНС России;</w:t>
            </w:r>
          </w:p>
          <w:p w:rsidR="009728F0" w:rsidRPr="00005FF2" w:rsidRDefault="009728F0" w:rsidP="009728F0">
            <w:pPr>
              <w:spacing w:after="0" w:line="240" w:lineRule="auto"/>
              <w:jc w:val="both"/>
              <w:rPr>
                <w:rFonts w:ascii="Times New Roman" w:hAnsi="Times New Roman"/>
                <w:sz w:val="20"/>
                <w:szCs w:val="20"/>
              </w:rPr>
            </w:pPr>
            <w:r w:rsidRPr="00005FF2">
              <w:rPr>
                <w:rFonts w:ascii="Times New Roman" w:hAnsi="Times New Roman"/>
                <w:sz w:val="20"/>
                <w:szCs w:val="20"/>
              </w:rPr>
              <w:t>-План противодействия коррупции в Федеральной налоговой службе на 2018-2020 годы;</w:t>
            </w:r>
          </w:p>
          <w:p w:rsidR="009728F0" w:rsidRPr="00005FF2" w:rsidRDefault="009728F0" w:rsidP="009728F0">
            <w:pPr>
              <w:spacing w:after="0" w:line="240" w:lineRule="auto"/>
              <w:jc w:val="both"/>
              <w:rPr>
                <w:rFonts w:ascii="Times New Roman" w:hAnsi="Times New Roman"/>
                <w:sz w:val="20"/>
                <w:szCs w:val="20"/>
              </w:rPr>
            </w:pPr>
            <w:r w:rsidRPr="00005FF2">
              <w:rPr>
                <w:rFonts w:ascii="Times New Roman" w:hAnsi="Times New Roman"/>
                <w:sz w:val="20"/>
                <w:szCs w:val="20"/>
              </w:rPr>
              <w:t xml:space="preserve">-Информация о ходе выполнения </w:t>
            </w:r>
            <w:r w:rsidRPr="00005FF2">
              <w:rPr>
                <w:rFonts w:ascii="Times New Roman" w:hAnsi="Times New Roman"/>
                <w:sz w:val="20"/>
                <w:szCs w:val="20"/>
              </w:rPr>
              <w:lastRenderedPageBreak/>
              <w:t>мероприятий, предусмотренных планом противодействия коррупции в Федеральной налоговой службе в 2020 году;</w:t>
            </w:r>
          </w:p>
          <w:p w:rsidR="009728F0" w:rsidRPr="00005FF2" w:rsidRDefault="009728F0" w:rsidP="009728F0">
            <w:pPr>
              <w:spacing w:after="0" w:line="240" w:lineRule="auto"/>
              <w:jc w:val="both"/>
              <w:rPr>
                <w:rFonts w:ascii="Times New Roman" w:hAnsi="Times New Roman"/>
                <w:sz w:val="20"/>
                <w:szCs w:val="20"/>
              </w:rPr>
            </w:pPr>
            <w:r w:rsidRPr="00005FF2">
              <w:rPr>
                <w:rFonts w:ascii="Times New Roman" w:hAnsi="Times New Roman"/>
                <w:sz w:val="20"/>
                <w:szCs w:val="20"/>
              </w:rPr>
              <w:t>-новые наборы открытых данных с учетом востребованности гражданского и бизнес сообщества;</w:t>
            </w:r>
          </w:p>
          <w:p w:rsidR="009728F0" w:rsidRPr="00005FF2" w:rsidRDefault="009728F0" w:rsidP="009728F0">
            <w:pPr>
              <w:spacing w:after="0" w:line="240" w:lineRule="auto"/>
              <w:jc w:val="both"/>
              <w:rPr>
                <w:rFonts w:ascii="Times New Roman" w:hAnsi="Times New Roman"/>
                <w:sz w:val="20"/>
                <w:szCs w:val="20"/>
              </w:rPr>
            </w:pPr>
            <w:r w:rsidRPr="00005FF2">
              <w:rPr>
                <w:rFonts w:ascii="Times New Roman" w:hAnsi="Times New Roman"/>
                <w:sz w:val="20"/>
                <w:szCs w:val="20"/>
              </w:rPr>
              <w:t xml:space="preserve">-проведение пресс-службой ФНС России встреч с лидерами средств массовой информации (далее СМИ), специальных информационных кампаний, подготовка и выпуск на телевидении специализированной программы «Налоги», </w:t>
            </w:r>
          </w:p>
          <w:p w:rsidR="009728F0" w:rsidRPr="00005FF2" w:rsidRDefault="009728F0" w:rsidP="009728F0">
            <w:pPr>
              <w:spacing w:after="0" w:line="240" w:lineRule="auto"/>
              <w:jc w:val="both"/>
              <w:rPr>
                <w:rFonts w:ascii="Times New Roman" w:hAnsi="Times New Roman"/>
                <w:sz w:val="20"/>
                <w:szCs w:val="20"/>
              </w:rPr>
            </w:pPr>
            <w:r w:rsidRPr="00005FF2">
              <w:rPr>
                <w:rFonts w:ascii="Times New Roman" w:hAnsi="Times New Roman"/>
                <w:sz w:val="20"/>
                <w:szCs w:val="20"/>
              </w:rPr>
              <w:t>-проведение мониторинга СМИ;</w:t>
            </w:r>
          </w:p>
          <w:p w:rsidR="009728F0" w:rsidRPr="00005FF2" w:rsidRDefault="009728F0" w:rsidP="009728F0">
            <w:pPr>
              <w:spacing w:after="0" w:line="240" w:lineRule="auto"/>
              <w:jc w:val="both"/>
              <w:rPr>
                <w:rFonts w:ascii="Times New Roman" w:hAnsi="Times New Roman"/>
                <w:sz w:val="20"/>
                <w:szCs w:val="20"/>
              </w:rPr>
            </w:pPr>
            <w:r w:rsidRPr="00005FF2">
              <w:rPr>
                <w:rFonts w:ascii="Times New Roman" w:hAnsi="Times New Roman"/>
                <w:sz w:val="20"/>
                <w:szCs w:val="20"/>
              </w:rPr>
              <w:t>-подготовка для руководства аналитических материалов по работе с обращениями граждан и запросами пользователей информацией,</w:t>
            </w:r>
          </w:p>
          <w:p w:rsidR="0095764A" w:rsidRPr="0095764A" w:rsidRDefault="009728F0" w:rsidP="009728F0">
            <w:pPr>
              <w:spacing w:after="0" w:line="240" w:lineRule="auto"/>
              <w:jc w:val="both"/>
              <w:rPr>
                <w:rFonts w:ascii="Times New Roman" w:hAnsi="Times New Roman"/>
                <w:sz w:val="20"/>
                <w:szCs w:val="20"/>
              </w:rPr>
            </w:pPr>
            <w:r w:rsidRPr="00005FF2">
              <w:rPr>
                <w:rFonts w:ascii="Times New Roman" w:hAnsi="Times New Roman"/>
                <w:sz w:val="20"/>
                <w:szCs w:val="20"/>
              </w:rPr>
              <w:t>-проведение заседаний Общественного совета при ФНС России.</w:t>
            </w:r>
          </w:p>
        </w:tc>
        <w:tc>
          <w:tcPr>
            <w:tcW w:w="1877" w:type="dxa"/>
            <w:gridSpan w:val="2"/>
          </w:tcPr>
          <w:p w:rsidR="0095764A" w:rsidRPr="0095764A" w:rsidRDefault="00C137B8" w:rsidP="0095764A">
            <w:pPr>
              <w:spacing w:after="0" w:line="240" w:lineRule="auto"/>
              <w:rPr>
                <w:rFonts w:ascii="Times New Roman" w:hAnsi="Times New Roman"/>
                <w:sz w:val="20"/>
                <w:szCs w:val="20"/>
              </w:rPr>
            </w:pPr>
            <w:proofErr w:type="spellStart"/>
            <w:r>
              <w:rPr>
                <w:rFonts w:ascii="Times New Roman" w:hAnsi="Times New Roman"/>
                <w:sz w:val="20"/>
                <w:szCs w:val="20"/>
              </w:rPr>
              <w:lastRenderedPageBreak/>
              <w:t>Р</w:t>
            </w:r>
            <w:r w:rsidR="0095764A" w:rsidRPr="0095764A">
              <w:rPr>
                <w:rFonts w:ascii="Times New Roman" w:hAnsi="Times New Roman"/>
                <w:sz w:val="20"/>
                <w:szCs w:val="20"/>
              </w:rPr>
              <w:t>еферентные</w:t>
            </w:r>
            <w:proofErr w:type="spellEnd"/>
            <w:r w:rsidR="0095764A" w:rsidRPr="0095764A">
              <w:rPr>
                <w:rFonts w:ascii="Times New Roman" w:hAnsi="Times New Roman"/>
                <w:sz w:val="20"/>
                <w:szCs w:val="20"/>
              </w:rPr>
              <w:t xml:space="preserve"> группы ФНС России проинформированы</w:t>
            </w:r>
          </w:p>
        </w:tc>
        <w:tc>
          <w:tcPr>
            <w:tcW w:w="1559" w:type="dxa"/>
            <w:gridSpan w:val="3"/>
            <w:shd w:val="clear" w:color="auto" w:fill="auto"/>
          </w:tcPr>
          <w:p w:rsidR="0095764A" w:rsidRPr="00C754C5" w:rsidRDefault="0095764A" w:rsidP="0095764A">
            <w:pPr>
              <w:spacing w:after="0" w:line="240" w:lineRule="auto"/>
              <w:jc w:val="center"/>
              <w:rPr>
                <w:rFonts w:ascii="Times New Roman" w:hAnsi="Times New Roman"/>
              </w:rPr>
            </w:pPr>
            <w:r w:rsidRPr="00C754C5">
              <w:rPr>
                <w:rFonts w:ascii="Times New Roman" w:hAnsi="Times New Roman"/>
              </w:rPr>
              <w:t>-</w:t>
            </w:r>
          </w:p>
        </w:tc>
        <w:tc>
          <w:tcPr>
            <w:tcW w:w="675" w:type="dxa"/>
            <w:gridSpan w:val="2"/>
            <w:shd w:val="clear" w:color="auto" w:fill="auto"/>
          </w:tcPr>
          <w:p w:rsidR="0095764A" w:rsidRPr="00C754C5" w:rsidRDefault="0095764A" w:rsidP="0095764A">
            <w:pPr>
              <w:spacing w:after="0" w:line="240" w:lineRule="auto"/>
              <w:jc w:val="center"/>
              <w:rPr>
                <w:rFonts w:ascii="Times New Roman" w:hAnsi="Times New Roman"/>
              </w:rPr>
            </w:pPr>
            <w:r w:rsidRPr="00C754C5">
              <w:rPr>
                <w:rFonts w:ascii="Times New Roman" w:hAnsi="Times New Roman"/>
              </w:rPr>
              <w:t>-</w:t>
            </w:r>
          </w:p>
        </w:tc>
      </w:tr>
      <w:tr w:rsidR="0095764A" w:rsidRPr="00207B2D" w:rsidTr="009A4326">
        <w:trPr>
          <w:gridAfter w:val="3"/>
          <w:wAfter w:w="626" w:type="dxa"/>
        </w:trPr>
        <w:tc>
          <w:tcPr>
            <w:tcW w:w="816" w:type="dxa"/>
            <w:gridSpan w:val="2"/>
          </w:tcPr>
          <w:p w:rsidR="0095764A" w:rsidRPr="001A0D4C" w:rsidRDefault="0095764A" w:rsidP="0095764A">
            <w:pPr>
              <w:spacing w:after="0" w:line="240" w:lineRule="auto"/>
              <w:rPr>
                <w:rFonts w:ascii="Times New Roman" w:hAnsi="Times New Roman"/>
                <w:b/>
                <w:sz w:val="20"/>
                <w:szCs w:val="20"/>
                <w:lang w:eastAsia="ru-RU"/>
              </w:rPr>
            </w:pPr>
            <w:r w:rsidRPr="001A0D4C">
              <w:rPr>
                <w:rFonts w:ascii="Times New Roman" w:hAnsi="Times New Roman"/>
                <w:b/>
                <w:sz w:val="20"/>
                <w:szCs w:val="20"/>
                <w:lang w:eastAsia="ru-RU"/>
              </w:rPr>
              <w:lastRenderedPageBreak/>
              <w:t>3.1</w:t>
            </w:r>
          </w:p>
        </w:tc>
        <w:tc>
          <w:tcPr>
            <w:tcW w:w="2409" w:type="dxa"/>
          </w:tcPr>
          <w:p w:rsidR="0095764A" w:rsidRPr="001A0D4C" w:rsidRDefault="0095764A" w:rsidP="00D7056D">
            <w:pPr>
              <w:tabs>
                <w:tab w:val="left" w:pos="351"/>
              </w:tabs>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 xml:space="preserve">Поддержка и контентное наполнение </w:t>
            </w:r>
            <w:r w:rsidR="00AF0C38">
              <w:rPr>
                <w:rFonts w:ascii="Times New Roman" w:hAnsi="Times New Roman"/>
                <w:sz w:val="20"/>
                <w:szCs w:val="20"/>
                <w:lang w:eastAsia="ru-RU"/>
              </w:rPr>
              <w:t xml:space="preserve">официального </w:t>
            </w:r>
            <w:r w:rsidRPr="001A0D4C">
              <w:rPr>
                <w:rFonts w:ascii="Times New Roman" w:hAnsi="Times New Roman"/>
                <w:sz w:val="20"/>
                <w:szCs w:val="20"/>
                <w:lang w:eastAsia="ru-RU"/>
              </w:rPr>
              <w:t>сайта ФНС России, в том числе:</w:t>
            </w:r>
          </w:p>
        </w:tc>
        <w:tc>
          <w:tcPr>
            <w:tcW w:w="1795" w:type="dxa"/>
          </w:tcPr>
          <w:p w:rsidR="0095764A" w:rsidRPr="00385152" w:rsidRDefault="0095764A" w:rsidP="0095764A">
            <w:pPr>
              <w:spacing w:after="0" w:line="240" w:lineRule="auto"/>
              <w:rPr>
                <w:rFonts w:ascii="Times New Roman" w:hAnsi="Times New Roman"/>
                <w:sz w:val="20"/>
                <w:szCs w:val="20"/>
              </w:rPr>
            </w:pPr>
            <w:r w:rsidRPr="00385152">
              <w:rPr>
                <w:rFonts w:ascii="Times New Roman" w:hAnsi="Times New Roman"/>
                <w:sz w:val="20"/>
                <w:szCs w:val="20"/>
                <w:lang w:eastAsia="ru-RU"/>
              </w:rPr>
              <w:t xml:space="preserve">Структурные подразделения центрального аппарата ФНС России, </w:t>
            </w:r>
            <w:r w:rsidRPr="00385152">
              <w:rPr>
                <w:rFonts w:ascii="Times New Roman" w:hAnsi="Times New Roman"/>
                <w:sz w:val="20"/>
                <w:szCs w:val="20"/>
              </w:rPr>
              <w:t>управления ФНС России по субъектам Российской Федерации</w:t>
            </w:r>
          </w:p>
        </w:tc>
        <w:tc>
          <w:tcPr>
            <w:tcW w:w="2030" w:type="dxa"/>
          </w:tcPr>
          <w:p w:rsidR="0095764A" w:rsidRPr="00385152" w:rsidRDefault="0095764A" w:rsidP="0095764A">
            <w:pPr>
              <w:spacing w:after="0" w:line="240" w:lineRule="auto"/>
              <w:rPr>
                <w:rFonts w:ascii="Times New Roman" w:hAnsi="Times New Roman"/>
                <w:sz w:val="20"/>
                <w:szCs w:val="20"/>
              </w:rPr>
            </w:pPr>
            <w:proofErr w:type="spellStart"/>
            <w:r w:rsidRPr="00385152">
              <w:rPr>
                <w:rFonts w:ascii="Times New Roman" w:hAnsi="Times New Roman"/>
                <w:sz w:val="20"/>
                <w:szCs w:val="20"/>
              </w:rPr>
              <w:t>Референтные</w:t>
            </w:r>
            <w:proofErr w:type="spellEnd"/>
            <w:r w:rsidRPr="00385152">
              <w:rPr>
                <w:rFonts w:ascii="Times New Roman" w:hAnsi="Times New Roman"/>
                <w:sz w:val="20"/>
                <w:szCs w:val="20"/>
              </w:rPr>
              <w:t xml:space="preserve"> группы ФНС России</w:t>
            </w:r>
          </w:p>
        </w:tc>
        <w:tc>
          <w:tcPr>
            <w:tcW w:w="1276" w:type="dxa"/>
            <w:gridSpan w:val="2"/>
          </w:tcPr>
          <w:p w:rsidR="0095764A" w:rsidRPr="00385152" w:rsidRDefault="0095764A" w:rsidP="0095764A">
            <w:pPr>
              <w:spacing w:after="0" w:line="240" w:lineRule="auto"/>
              <w:rPr>
                <w:rFonts w:ascii="Times New Roman" w:hAnsi="Times New Roman"/>
                <w:sz w:val="20"/>
                <w:szCs w:val="20"/>
              </w:rPr>
            </w:pPr>
            <w:r w:rsidRPr="00385152">
              <w:rPr>
                <w:rFonts w:ascii="Times New Roman" w:hAnsi="Times New Roman"/>
                <w:sz w:val="20"/>
                <w:szCs w:val="20"/>
              </w:rPr>
              <w:t>На</w:t>
            </w:r>
          </w:p>
          <w:p w:rsidR="0095764A" w:rsidRPr="00385152" w:rsidRDefault="0095764A" w:rsidP="0095764A">
            <w:pPr>
              <w:spacing w:after="0" w:line="240" w:lineRule="auto"/>
              <w:rPr>
                <w:rFonts w:ascii="Times New Roman" w:hAnsi="Times New Roman"/>
                <w:sz w:val="20"/>
                <w:szCs w:val="20"/>
              </w:rPr>
            </w:pPr>
            <w:r w:rsidRPr="00385152">
              <w:rPr>
                <w:rFonts w:ascii="Times New Roman" w:hAnsi="Times New Roman"/>
                <w:sz w:val="20"/>
                <w:szCs w:val="20"/>
              </w:rPr>
              <w:t>постоянной основе</w:t>
            </w:r>
          </w:p>
        </w:tc>
        <w:tc>
          <w:tcPr>
            <w:tcW w:w="3514" w:type="dxa"/>
            <w:gridSpan w:val="3"/>
          </w:tcPr>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п</w:t>
            </w:r>
            <w:r w:rsidRPr="00385152">
              <w:rPr>
                <w:rFonts w:ascii="Times New Roman" w:hAnsi="Times New Roman"/>
                <w:sz w:val="20"/>
                <w:szCs w:val="20"/>
              </w:rPr>
              <w:t>овышение лояльности к налоговой службе;</w:t>
            </w:r>
          </w:p>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у</w:t>
            </w:r>
            <w:r w:rsidRPr="00385152">
              <w:rPr>
                <w:rFonts w:ascii="Times New Roman" w:hAnsi="Times New Roman"/>
                <w:sz w:val="20"/>
                <w:szCs w:val="20"/>
              </w:rPr>
              <w:t>прощение процесса уплаты налогов;</w:t>
            </w:r>
          </w:p>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у</w:t>
            </w:r>
            <w:r w:rsidRPr="00385152">
              <w:rPr>
                <w:rFonts w:ascii="Times New Roman" w:hAnsi="Times New Roman"/>
                <w:sz w:val="20"/>
                <w:szCs w:val="20"/>
              </w:rPr>
              <w:t xml:space="preserve">лучшение интерфейсов интерактивных сервисов </w:t>
            </w:r>
            <w:r w:rsidR="00AF0C38">
              <w:rPr>
                <w:rFonts w:ascii="Times New Roman" w:hAnsi="Times New Roman"/>
                <w:sz w:val="20"/>
                <w:szCs w:val="20"/>
              </w:rPr>
              <w:t xml:space="preserve">официального </w:t>
            </w:r>
            <w:r w:rsidRPr="00385152">
              <w:rPr>
                <w:rFonts w:ascii="Times New Roman" w:hAnsi="Times New Roman"/>
                <w:sz w:val="20"/>
                <w:szCs w:val="20"/>
              </w:rPr>
              <w:t>сайта ФНС России;</w:t>
            </w:r>
          </w:p>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с</w:t>
            </w:r>
            <w:r w:rsidRPr="00385152">
              <w:rPr>
                <w:rFonts w:ascii="Times New Roman" w:hAnsi="Times New Roman"/>
                <w:sz w:val="20"/>
                <w:szCs w:val="20"/>
              </w:rPr>
              <w:t>окращение звонков на горячую линию;</w:t>
            </w:r>
          </w:p>
          <w:p w:rsidR="0095764A" w:rsidRPr="00385152" w:rsidRDefault="0095764A" w:rsidP="0095764A">
            <w:pPr>
              <w:spacing w:after="0" w:line="240" w:lineRule="auto"/>
              <w:jc w:val="both"/>
              <w:rPr>
                <w:rFonts w:ascii="Times New Roman" w:hAnsi="Times New Roman"/>
                <w:sz w:val="20"/>
                <w:szCs w:val="20"/>
              </w:rPr>
            </w:pPr>
            <w:r w:rsidRPr="00385152">
              <w:rPr>
                <w:rFonts w:ascii="Times New Roman" w:hAnsi="Times New Roman"/>
                <w:sz w:val="20"/>
                <w:szCs w:val="20"/>
              </w:rPr>
              <w:t>- </w:t>
            </w:r>
            <w:r>
              <w:rPr>
                <w:rFonts w:ascii="Times New Roman" w:hAnsi="Times New Roman"/>
                <w:sz w:val="20"/>
                <w:szCs w:val="20"/>
              </w:rPr>
              <w:t>с</w:t>
            </w:r>
            <w:r w:rsidRPr="00385152">
              <w:rPr>
                <w:rFonts w:ascii="Times New Roman" w:hAnsi="Times New Roman"/>
                <w:sz w:val="20"/>
                <w:szCs w:val="20"/>
              </w:rPr>
              <w:t>нижение нагрузки на территориальные налоговые органы при осуществлении государственных функций;</w:t>
            </w:r>
          </w:p>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в</w:t>
            </w:r>
            <w:r w:rsidRPr="00385152">
              <w:rPr>
                <w:rFonts w:ascii="Times New Roman" w:hAnsi="Times New Roman"/>
                <w:sz w:val="20"/>
                <w:szCs w:val="20"/>
              </w:rPr>
              <w:t>овлечение граждан в электронное взаимодействие посредством увеличения числа пользователей онлайн сервисов ФНС России;</w:t>
            </w:r>
          </w:p>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у</w:t>
            </w:r>
            <w:r w:rsidRPr="00385152">
              <w:rPr>
                <w:rFonts w:ascii="Times New Roman" w:hAnsi="Times New Roman"/>
                <w:sz w:val="20"/>
                <w:szCs w:val="20"/>
              </w:rPr>
              <w:t>величение количества онлайн платежей по налогам и сборам;</w:t>
            </w:r>
          </w:p>
          <w:p w:rsidR="0095764A" w:rsidRPr="00385152" w:rsidRDefault="0095764A" w:rsidP="0095764A">
            <w:pPr>
              <w:spacing w:after="0" w:line="240" w:lineRule="auto"/>
              <w:jc w:val="both"/>
              <w:rPr>
                <w:rFonts w:ascii="Times New Roman" w:hAnsi="Times New Roman"/>
                <w:sz w:val="20"/>
                <w:szCs w:val="20"/>
              </w:rPr>
            </w:pPr>
            <w:r>
              <w:rPr>
                <w:rFonts w:ascii="Times New Roman" w:hAnsi="Times New Roman"/>
                <w:sz w:val="20"/>
                <w:szCs w:val="20"/>
              </w:rPr>
              <w:t>- у</w:t>
            </w:r>
            <w:r w:rsidRPr="00385152">
              <w:rPr>
                <w:rFonts w:ascii="Times New Roman" w:hAnsi="Times New Roman"/>
                <w:sz w:val="20"/>
                <w:szCs w:val="20"/>
              </w:rPr>
              <w:t>величение дополнительных интерактивных сервисов ФНС России;</w:t>
            </w:r>
          </w:p>
          <w:p w:rsidR="0095764A" w:rsidRPr="00385152" w:rsidRDefault="0095764A" w:rsidP="0095764A">
            <w:pPr>
              <w:spacing w:after="0" w:line="240" w:lineRule="auto"/>
              <w:ind w:left="41" w:hanging="41"/>
              <w:jc w:val="both"/>
              <w:rPr>
                <w:rFonts w:ascii="Times New Roman" w:hAnsi="Times New Roman"/>
                <w:sz w:val="20"/>
                <w:szCs w:val="20"/>
              </w:rPr>
            </w:pPr>
            <w:r>
              <w:rPr>
                <w:rFonts w:ascii="Times New Roman" w:hAnsi="Times New Roman"/>
                <w:sz w:val="20"/>
                <w:szCs w:val="20"/>
              </w:rPr>
              <w:t>- у</w:t>
            </w:r>
            <w:r w:rsidRPr="00385152">
              <w:rPr>
                <w:rFonts w:ascii="Times New Roman" w:hAnsi="Times New Roman"/>
                <w:sz w:val="20"/>
                <w:szCs w:val="20"/>
              </w:rPr>
              <w:t>величение количества общедоступной инф</w:t>
            </w:r>
            <w:r>
              <w:rPr>
                <w:rFonts w:ascii="Times New Roman" w:hAnsi="Times New Roman"/>
                <w:sz w:val="20"/>
                <w:szCs w:val="20"/>
              </w:rPr>
              <w:t xml:space="preserve">ормации в форме </w:t>
            </w:r>
            <w:r>
              <w:rPr>
                <w:rFonts w:ascii="Times New Roman" w:hAnsi="Times New Roman"/>
                <w:sz w:val="20"/>
                <w:szCs w:val="20"/>
              </w:rPr>
              <w:lastRenderedPageBreak/>
              <w:t>открытых данных</w:t>
            </w:r>
          </w:p>
        </w:tc>
        <w:tc>
          <w:tcPr>
            <w:tcW w:w="1877" w:type="dxa"/>
            <w:gridSpan w:val="2"/>
          </w:tcPr>
          <w:p w:rsidR="0095764A" w:rsidRPr="0095764A" w:rsidRDefault="0095764A" w:rsidP="0095764A">
            <w:pPr>
              <w:spacing w:after="0" w:line="240" w:lineRule="auto"/>
              <w:rPr>
                <w:rFonts w:ascii="Times New Roman" w:hAnsi="Times New Roman"/>
                <w:sz w:val="20"/>
                <w:szCs w:val="20"/>
              </w:rPr>
            </w:pPr>
            <w:r w:rsidRPr="0095764A">
              <w:rPr>
                <w:rFonts w:ascii="Times New Roman" w:hAnsi="Times New Roman"/>
                <w:sz w:val="20"/>
                <w:szCs w:val="20"/>
              </w:rPr>
              <w:lastRenderedPageBreak/>
              <w:t xml:space="preserve">Количество посещений официального сайта ФНС России в </w:t>
            </w:r>
            <w:r w:rsidR="009728F0">
              <w:rPr>
                <w:rFonts w:ascii="Times New Roman" w:hAnsi="Times New Roman"/>
                <w:sz w:val="20"/>
                <w:szCs w:val="20"/>
              </w:rPr>
              <w:t>2020</w:t>
            </w:r>
            <w:r w:rsidRPr="0095764A">
              <w:rPr>
                <w:rFonts w:ascii="Times New Roman" w:hAnsi="Times New Roman"/>
                <w:sz w:val="20"/>
                <w:szCs w:val="20"/>
              </w:rPr>
              <w:t xml:space="preserve"> году </w:t>
            </w:r>
            <w:r w:rsidR="00B06B43">
              <w:rPr>
                <w:rFonts w:ascii="Times New Roman" w:hAnsi="Times New Roman"/>
                <w:sz w:val="20"/>
                <w:szCs w:val="20"/>
              </w:rPr>
              <w:t>превысило</w:t>
            </w:r>
            <w:r w:rsidRPr="0095764A">
              <w:rPr>
                <w:rFonts w:ascii="Times New Roman" w:hAnsi="Times New Roman"/>
                <w:sz w:val="20"/>
                <w:szCs w:val="20"/>
              </w:rPr>
              <w:t xml:space="preserve"> </w:t>
            </w:r>
            <w:r w:rsidR="009728F0">
              <w:rPr>
                <w:rFonts w:ascii="Times New Roman" w:hAnsi="Times New Roman"/>
                <w:sz w:val="20"/>
                <w:szCs w:val="20"/>
              </w:rPr>
              <w:t>160,6</w:t>
            </w:r>
            <w:r w:rsidRPr="00B06B43">
              <w:rPr>
                <w:rFonts w:ascii="Times New Roman" w:hAnsi="Times New Roman"/>
                <w:sz w:val="20"/>
                <w:szCs w:val="20"/>
              </w:rPr>
              <w:t xml:space="preserve"> млн.</w:t>
            </w:r>
          </w:p>
          <w:p w:rsidR="0095764A" w:rsidRPr="0095764A" w:rsidRDefault="0095764A" w:rsidP="0095764A">
            <w:pPr>
              <w:spacing w:after="0" w:line="240" w:lineRule="auto"/>
              <w:rPr>
                <w:rFonts w:ascii="Times New Roman" w:hAnsi="Times New Roman"/>
                <w:sz w:val="20"/>
                <w:szCs w:val="20"/>
              </w:rPr>
            </w:pPr>
            <w:r w:rsidRPr="0095764A">
              <w:rPr>
                <w:rFonts w:ascii="Times New Roman" w:hAnsi="Times New Roman"/>
                <w:sz w:val="20"/>
                <w:szCs w:val="20"/>
              </w:rPr>
              <w:t xml:space="preserve">По итогам </w:t>
            </w:r>
            <w:r w:rsidR="009728F0">
              <w:rPr>
                <w:rFonts w:ascii="Times New Roman" w:hAnsi="Times New Roman"/>
                <w:sz w:val="20"/>
                <w:szCs w:val="20"/>
              </w:rPr>
              <w:t>2020</w:t>
            </w:r>
            <w:r w:rsidRPr="0095764A">
              <w:rPr>
                <w:rFonts w:ascii="Times New Roman" w:hAnsi="Times New Roman"/>
                <w:sz w:val="20"/>
                <w:szCs w:val="20"/>
              </w:rPr>
              <w:t xml:space="preserve"> года на </w:t>
            </w:r>
            <w:r w:rsidR="00AF0C38">
              <w:rPr>
                <w:rFonts w:ascii="Times New Roman" w:hAnsi="Times New Roman"/>
                <w:sz w:val="20"/>
                <w:szCs w:val="20"/>
              </w:rPr>
              <w:t xml:space="preserve">официальном </w:t>
            </w:r>
            <w:r w:rsidRPr="0095764A">
              <w:rPr>
                <w:rFonts w:ascii="Times New Roman" w:hAnsi="Times New Roman"/>
                <w:sz w:val="20"/>
                <w:szCs w:val="20"/>
              </w:rPr>
              <w:t>с</w:t>
            </w:r>
            <w:r w:rsidR="009728F0">
              <w:rPr>
                <w:rFonts w:ascii="Times New Roman" w:hAnsi="Times New Roman"/>
                <w:sz w:val="20"/>
                <w:szCs w:val="20"/>
              </w:rPr>
              <w:t>айте ФНС России размещено 87</w:t>
            </w:r>
            <w:r w:rsidRPr="0095764A">
              <w:rPr>
                <w:rFonts w:ascii="Times New Roman" w:hAnsi="Times New Roman"/>
                <w:sz w:val="20"/>
                <w:szCs w:val="20"/>
              </w:rPr>
              <w:t xml:space="preserve"> наборов открытых данных</w:t>
            </w:r>
          </w:p>
          <w:p w:rsidR="0095764A" w:rsidRPr="001A0D4C" w:rsidRDefault="0095764A" w:rsidP="0095764A">
            <w:pPr>
              <w:spacing w:after="0" w:line="240" w:lineRule="auto"/>
              <w:rPr>
                <w:rFonts w:ascii="Times New Roman" w:hAnsi="Times New Roman"/>
                <w:sz w:val="20"/>
                <w:szCs w:val="20"/>
                <w:highlight w:val="yellow"/>
              </w:rPr>
            </w:pPr>
          </w:p>
        </w:tc>
        <w:tc>
          <w:tcPr>
            <w:tcW w:w="1559" w:type="dxa"/>
            <w:gridSpan w:val="3"/>
            <w:shd w:val="clear" w:color="auto" w:fill="auto"/>
          </w:tcPr>
          <w:p w:rsidR="0095764A" w:rsidRPr="001A0D4C" w:rsidRDefault="009728F0" w:rsidP="007D2471">
            <w:pPr>
              <w:spacing w:after="0" w:line="240" w:lineRule="auto"/>
              <w:jc w:val="center"/>
              <w:rPr>
                <w:rFonts w:ascii="Times New Roman" w:hAnsi="Times New Roman"/>
                <w:b/>
                <w:sz w:val="20"/>
                <w:szCs w:val="20"/>
              </w:rPr>
            </w:pPr>
            <w:r>
              <w:rPr>
                <w:rFonts w:ascii="Times New Roman" w:hAnsi="Times New Roman"/>
                <w:b/>
                <w:sz w:val="20"/>
                <w:szCs w:val="20"/>
              </w:rPr>
              <w:t>84</w:t>
            </w:r>
            <w:r w:rsidR="005F0641">
              <w:rPr>
                <w:rFonts w:ascii="Times New Roman" w:hAnsi="Times New Roman"/>
                <w:b/>
                <w:sz w:val="20"/>
                <w:szCs w:val="20"/>
              </w:rPr>
              <w:t> </w:t>
            </w:r>
            <w:r>
              <w:rPr>
                <w:rFonts w:ascii="Times New Roman" w:hAnsi="Times New Roman"/>
                <w:b/>
                <w:sz w:val="20"/>
                <w:szCs w:val="20"/>
              </w:rPr>
              <w:t>731</w:t>
            </w:r>
            <w:r w:rsidR="005F0641">
              <w:rPr>
                <w:rFonts w:ascii="Times New Roman" w:hAnsi="Times New Roman"/>
                <w:b/>
                <w:sz w:val="20"/>
                <w:szCs w:val="20"/>
              </w:rPr>
              <w:t xml:space="preserve"> </w:t>
            </w:r>
            <w:r>
              <w:rPr>
                <w:rFonts w:ascii="Times New Roman" w:hAnsi="Times New Roman"/>
                <w:b/>
                <w:sz w:val="20"/>
                <w:szCs w:val="20"/>
              </w:rPr>
              <w:t>323,34</w:t>
            </w:r>
          </w:p>
        </w:tc>
        <w:tc>
          <w:tcPr>
            <w:tcW w:w="675" w:type="dxa"/>
            <w:gridSpan w:val="2"/>
            <w:shd w:val="clear" w:color="auto" w:fill="auto"/>
          </w:tcPr>
          <w:p w:rsidR="0095764A" w:rsidRPr="001A0D4C" w:rsidRDefault="0095764A" w:rsidP="007D2471">
            <w:pPr>
              <w:spacing w:after="0" w:line="240" w:lineRule="auto"/>
              <w:jc w:val="center"/>
              <w:rPr>
                <w:rFonts w:ascii="Times New Roman" w:hAnsi="Times New Roman"/>
                <w:sz w:val="20"/>
                <w:szCs w:val="20"/>
              </w:rPr>
            </w:pPr>
            <w:r w:rsidRPr="001A0D4C">
              <w:rPr>
                <w:rFonts w:ascii="Times New Roman" w:hAnsi="Times New Roman"/>
                <w:sz w:val="20"/>
                <w:szCs w:val="20"/>
              </w:rPr>
              <w:t>242</w:t>
            </w:r>
          </w:p>
        </w:tc>
      </w:tr>
      <w:tr w:rsidR="009A4326" w:rsidRPr="00207B2D" w:rsidTr="009A4326">
        <w:trPr>
          <w:gridAfter w:val="3"/>
          <w:wAfter w:w="626" w:type="dxa"/>
          <w:trHeight w:val="1559"/>
        </w:trPr>
        <w:tc>
          <w:tcPr>
            <w:tcW w:w="816" w:type="dxa"/>
            <w:gridSpan w:val="2"/>
          </w:tcPr>
          <w:p w:rsidR="009A4326" w:rsidRPr="001A0D4C" w:rsidRDefault="009A4326" w:rsidP="0095764A">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lastRenderedPageBreak/>
              <w:t>3.1.1</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A4326" w:rsidRPr="001A0D4C" w:rsidRDefault="009A4326" w:rsidP="0095764A">
            <w:pPr>
              <w:spacing w:after="0" w:line="240" w:lineRule="auto"/>
              <w:rPr>
                <w:rFonts w:ascii="Times New Roman" w:hAnsi="Times New Roman"/>
                <w:sz w:val="20"/>
                <w:szCs w:val="20"/>
              </w:rPr>
            </w:pPr>
            <w:r w:rsidRPr="001A0D4C">
              <w:rPr>
                <w:rFonts w:ascii="Times New Roman" w:hAnsi="Times New Roman"/>
                <w:sz w:val="20"/>
                <w:szCs w:val="20"/>
              </w:rPr>
              <w:t xml:space="preserve">Сопровождение программных компонент инфраструктуры, обеспечивающей работоспособность электронных сервисов на основной и резервной </w:t>
            </w:r>
            <w:proofErr w:type="gramStart"/>
            <w:r w:rsidRPr="001A0D4C">
              <w:rPr>
                <w:rFonts w:ascii="Times New Roman" w:hAnsi="Times New Roman"/>
                <w:sz w:val="20"/>
                <w:szCs w:val="20"/>
              </w:rPr>
              <w:t>площадках</w:t>
            </w:r>
            <w:proofErr w:type="gramEnd"/>
            <w:r w:rsidRPr="001A0D4C">
              <w:rPr>
                <w:rFonts w:ascii="Times New Roman" w:hAnsi="Times New Roman"/>
                <w:sz w:val="20"/>
                <w:szCs w:val="20"/>
              </w:rPr>
              <w:t xml:space="preserve"> </w:t>
            </w:r>
            <w:r>
              <w:rPr>
                <w:rFonts w:ascii="Times New Roman" w:hAnsi="Times New Roman"/>
                <w:sz w:val="20"/>
                <w:szCs w:val="20"/>
              </w:rPr>
              <w:t xml:space="preserve">официального </w:t>
            </w:r>
            <w:r w:rsidRPr="001A0D4C">
              <w:rPr>
                <w:rFonts w:ascii="Times New Roman" w:hAnsi="Times New Roman"/>
                <w:sz w:val="20"/>
                <w:szCs w:val="20"/>
              </w:rPr>
              <w:t>сайта ФНС России</w:t>
            </w:r>
          </w:p>
        </w:tc>
        <w:tc>
          <w:tcPr>
            <w:tcW w:w="1795" w:type="dxa"/>
            <w:vMerge w:val="restart"/>
            <w:vAlign w:val="bottom"/>
          </w:tcPr>
          <w:p w:rsidR="009A4326" w:rsidRPr="001A0D4C" w:rsidRDefault="009A4326" w:rsidP="00D7231B">
            <w:pPr>
              <w:spacing w:after="0" w:line="240" w:lineRule="auto"/>
              <w:jc w:val="center"/>
              <w:rPr>
                <w:rFonts w:ascii="Times New Roman" w:hAnsi="Times New Roman"/>
                <w:sz w:val="20"/>
                <w:szCs w:val="20"/>
              </w:rPr>
            </w:pPr>
          </w:p>
        </w:tc>
        <w:tc>
          <w:tcPr>
            <w:tcW w:w="2030" w:type="dxa"/>
            <w:vMerge w:val="restart"/>
            <w:vAlign w:val="bottom"/>
          </w:tcPr>
          <w:p w:rsidR="009A4326" w:rsidRPr="001A0D4C" w:rsidRDefault="009A4326" w:rsidP="00D7231B">
            <w:pPr>
              <w:spacing w:after="0" w:line="240" w:lineRule="auto"/>
              <w:rPr>
                <w:rFonts w:ascii="Times New Roman" w:hAnsi="Times New Roman"/>
                <w:sz w:val="20"/>
                <w:szCs w:val="20"/>
              </w:rPr>
            </w:pPr>
          </w:p>
        </w:tc>
        <w:tc>
          <w:tcPr>
            <w:tcW w:w="1276" w:type="dxa"/>
            <w:gridSpan w:val="2"/>
            <w:vMerge w:val="restart"/>
          </w:tcPr>
          <w:p w:rsidR="009A4326" w:rsidRPr="001A0D4C" w:rsidRDefault="009A4326" w:rsidP="0095764A">
            <w:pPr>
              <w:spacing w:after="0" w:line="240" w:lineRule="auto"/>
              <w:jc w:val="center"/>
              <w:rPr>
                <w:rFonts w:ascii="Times New Roman" w:hAnsi="Times New Roman"/>
                <w:sz w:val="20"/>
                <w:szCs w:val="20"/>
              </w:rPr>
            </w:pPr>
          </w:p>
          <w:p w:rsidR="009A4326" w:rsidRPr="001A0D4C" w:rsidRDefault="009A4326" w:rsidP="0095764A">
            <w:pPr>
              <w:spacing w:after="0" w:line="240" w:lineRule="auto"/>
              <w:jc w:val="center"/>
              <w:rPr>
                <w:rFonts w:ascii="Times New Roman" w:hAnsi="Times New Roman"/>
                <w:sz w:val="20"/>
                <w:szCs w:val="20"/>
              </w:rPr>
            </w:pPr>
          </w:p>
        </w:tc>
        <w:tc>
          <w:tcPr>
            <w:tcW w:w="3514" w:type="dxa"/>
            <w:gridSpan w:val="3"/>
            <w:vMerge w:val="restart"/>
          </w:tcPr>
          <w:p w:rsidR="009A4326" w:rsidRPr="001A0D4C" w:rsidRDefault="009A4326" w:rsidP="0051082A">
            <w:pPr>
              <w:spacing w:after="0" w:line="240" w:lineRule="auto"/>
              <w:jc w:val="both"/>
              <w:rPr>
                <w:rFonts w:ascii="Times New Roman" w:hAnsi="Times New Roman"/>
                <w:sz w:val="20"/>
                <w:szCs w:val="20"/>
              </w:rPr>
            </w:pPr>
          </w:p>
        </w:tc>
        <w:tc>
          <w:tcPr>
            <w:tcW w:w="1877" w:type="dxa"/>
            <w:gridSpan w:val="2"/>
            <w:vMerge w:val="restart"/>
          </w:tcPr>
          <w:p w:rsidR="009A4326" w:rsidRPr="001A0D4C" w:rsidRDefault="009A4326" w:rsidP="0095764A">
            <w:pPr>
              <w:spacing w:after="0" w:line="240" w:lineRule="auto"/>
              <w:jc w:val="center"/>
              <w:rPr>
                <w:rFonts w:ascii="Times New Roman" w:hAnsi="Times New Roman"/>
                <w:sz w:val="20"/>
                <w:szCs w:val="20"/>
              </w:rPr>
            </w:pPr>
          </w:p>
        </w:tc>
        <w:tc>
          <w:tcPr>
            <w:tcW w:w="1559" w:type="dxa"/>
            <w:gridSpan w:val="3"/>
            <w:shd w:val="clear" w:color="auto" w:fill="auto"/>
          </w:tcPr>
          <w:p w:rsidR="009A4326" w:rsidRPr="001A0D4C" w:rsidRDefault="009A4326" w:rsidP="007D2471">
            <w:pPr>
              <w:spacing w:after="0"/>
              <w:jc w:val="center"/>
              <w:rPr>
                <w:rFonts w:ascii="Times New Roman" w:hAnsi="Times New Roman"/>
                <w:sz w:val="20"/>
                <w:szCs w:val="20"/>
              </w:rPr>
            </w:pPr>
            <w:r>
              <w:rPr>
                <w:rFonts w:ascii="Times New Roman" w:hAnsi="Times New Roman"/>
                <w:sz w:val="20"/>
                <w:szCs w:val="20"/>
              </w:rPr>
              <w:t>31 961 531,47</w:t>
            </w:r>
          </w:p>
        </w:tc>
        <w:tc>
          <w:tcPr>
            <w:tcW w:w="675" w:type="dxa"/>
            <w:gridSpan w:val="2"/>
            <w:shd w:val="clear" w:color="auto" w:fill="auto"/>
          </w:tcPr>
          <w:p w:rsidR="009A4326" w:rsidRPr="001A0D4C" w:rsidRDefault="009A4326" w:rsidP="007D2471">
            <w:pPr>
              <w:spacing w:after="0" w:line="240" w:lineRule="auto"/>
              <w:jc w:val="center"/>
              <w:rPr>
                <w:rFonts w:ascii="Times New Roman" w:hAnsi="Times New Roman"/>
                <w:sz w:val="20"/>
                <w:szCs w:val="20"/>
              </w:rPr>
            </w:pPr>
            <w:r w:rsidRPr="001A0D4C">
              <w:rPr>
                <w:rFonts w:ascii="Times New Roman" w:hAnsi="Times New Roman"/>
                <w:sz w:val="20"/>
                <w:szCs w:val="20"/>
              </w:rPr>
              <w:t>242</w:t>
            </w:r>
          </w:p>
        </w:tc>
      </w:tr>
      <w:tr w:rsidR="009A4326" w:rsidRPr="00512409" w:rsidTr="009A4326">
        <w:trPr>
          <w:gridAfter w:val="3"/>
          <w:wAfter w:w="626" w:type="dxa"/>
          <w:trHeight w:val="1956"/>
        </w:trPr>
        <w:tc>
          <w:tcPr>
            <w:tcW w:w="816" w:type="dxa"/>
            <w:gridSpan w:val="2"/>
          </w:tcPr>
          <w:p w:rsidR="009A4326" w:rsidRPr="001A0D4C" w:rsidRDefault="009A4326" w:rsidP="0095764A">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3.1.2</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A4326" w:rsidRPr="001A0D4C" w:rsidRDefault="009A4326" w:rsidP="0095764A">
            <w:pPr>
              <w:spacing w:after="0" w:line="240" w:lineRule="auto"/>
              <w:rPr>
                <w:rFonts w:ascii="Times New Roman" w:hAnsi="Times New Roman"/>
                <w:sz w:val="20"/>
                <w:szCs w:val="20"/>
              </w:rPr>
            </w:pPr>
            <w:r w:rsidRPr="001A0D4C">
              <w:rPr>
                <w:rFonts w:ascii="Times New Roman" w:hAnsi="Times New Roman"/>
                <w:sz w:val="20"/>
                <w:szCs w:val="20"/>
              </w:rPr>
              <w:t>Верстка и размещение публикаций на сайтах ФНС России (по заявкам). Администрирование шаблонов дизай</w:t>
            </w:r>
            <w:r>
              <w:rPr>
                <w:rFonts w:ascii="Times New Roman" w:hAnsi="Times New Roman"/>
                <w:sz w:val="20"/>
                <w:szCs w:val="20"/>
              </w:rPr>
              <w:t xml:space="preserve">на и структуры </w:t>
            </w:r>
            <w:r>
              <w:rPr>
                <w:rFonts w:ascii="Times New Roman" w:hAnsi="Times New Roman"/>
                <w:sz w:val="20"/>
                <w:szCs w:val="20"/>
              </w:rPr>
              <w:t xml:space="preserve">официального </w:t>
            </w:r>
            <w:r>
              <w:rPr>
                <w:rFonts w:ascii="Times New Roman" w:hAnsi="Times New Roman"/>
                <w:sz w:val="20"/>
                <w:szCs w:val="20"/>
              </w:rPr>
              <w:t>сайта ФНС России</w:t>
            </w:r>
          </w:p>
        </w:tc>
        <w:tc>
          <w:tcPr>
            <w:tcW w:w="1795" w:type="dxa"/>
            <w:vMerge/>
            <w:vAlign w:val="bottom"/>
          </w:tcPr>
          <w:p w:rsidR="009A4326" w:rsidRPr="001A0D4C" w:rsidRDefault="009A4326" w:rsidP="0095764A">
            <w:pPr>
              <w:spacing w:after="0" w:line="240" w:lineRule="auto"/>
              <w:jc w:val="right"/>
              <w:rPr>
                <w:rFonts w:ascii="Times New Roman" w:hAnsi="Times New Roman"/>
                <w:sz w:val="20"/>
                <w:szCs w:val="20"/>
              </w:rPr>
            </w:pPr>
          </w:p>
        </w:tc>
        <w:tc>
          <w:tcPr>
            <w:tcW w:w="2030" w:type="dxa"/>
            <w:vMerge/>
            <w:vAlign w:val="bottom"/>
          </w:tcPr>
          <w:p w:rsidR="009A4326" w:rsidRPr="001A0D4C" w:rsidRDefault="009A4326" w:rsidP="0095764A">
            <w:pPr>
              <w:spacing w:after="0" w:line="240" w:lineRule="auto"/>
              <w:jc w:val="right"/>
              <w:rPr>
                <w:rFonts w:ascii="Times New Roman" w:hAnsi="Times New Roman"/>
                <w:sz w:val="20"/>
                <w:szCs w:val="20"/>
              </w:rPr>
            </w:pPr>
          </w:p>
        </w:tc>
        <w:tc>
          <w:tcPr>
            <w:tcW w:w="1276" w:type="dxa"/>
            <w:gridSpan w:val="2"/>
            <w:vMerge/>
          </w:tcPr>
          <w:p w:rsidR="009A4326" w:rsidRPr="001A0D4C" w:rsidRDefault="009A4326" w:rsidP="0095764A">
            <w:pPr>
              <w:spacing w:after="0" w:line="240" w:lineRule="auto"/>
              <w:jc w:val="center"/>
              <w:rPr>
                <w:rFonts w:ascii="Times New Roman" w:hAnsi="Times New Roman"/>
                <w:sz w:val="20"/>
                <w:szCs w:val="20"/>
              </w:rPr>
            </w:pPr>
          </w:p>
        </w:tc>
        <w:tc>
          <w:tcPr>
            <w:tcW w:w="3514" w:type="dxa"/>
            <w:gridSpan w:val="3"/>
            <w:vMerge/>
          </w:tcPr>
          <w:p w:rsidR="009A4326" w:rsidRPr="001A0D4C" w:rsidRDefault="009A4326" w:rsidP="0095764A">
            <w:pPr>
              <w:spacing w:after="0" w:line="240" w:lineRule="auto"/>
              <w:jc w:val="center"/>
              <w:rPr>
                <w:rFonts w:ascii="Times New Roman" w:hAnsi="Times New Roman"/>
                <w:sz w:val="20"/>
                <w:szCs w:val="20"/>
              </w:rPr>
            </w:pPr>
          </w:p>
        </w:tc>
        <w:tc>
          <w:tcPr>
            <w:tcW w:w="1877" w:type="dxa"/>
            <w:gridSpan w:val="2"/>
            <w:vMerge/>
          </w:tcPr>
          <w:p w:rsidR="009A4326" w:rsidRPr="001A0D4C" w:rsidRDefault="009A4326" w:rsidP="0095764A">
            <w:pPr>
              <w:spacing w:after="0" w:line="240" w:lineRule="auto"/>
              <w:jc w:val="center"/>
              <w:rPr>
                <w:rFonts w:ascii="Times New Roman" w:hAnsi="Times New Roman"/>
                <w:sz w:val="20"/>
                <w:szCs w:val="20"/>
              </w:rPr>
            </w:pPr>
          </w:p>
        </w:tc>
        <w:tc>
          <w:tcPr>
            <w:tcW w:w="1559" w:type="dxa"/>
            <w:gridSpan w:val="3"/>
            <w:shd w:val="clear" w:color="auto" w:fill="auto"/>
          </w:tcPr>
          <w:p w:rsidR="009A4326" w:rsidRPr="001A0D4C" w:rsidRDefault="009A4326" w:rsidP="007D2471">
            <w:pPr>
              <w:spacing w:after="0"/>
              <w:jc w:val="center"/>
              <w:rPr>
                <w:rFonts w:ascii="Times New Roman" w:hAnsi="Times New Roman"/>
                <w:sz w:val="20"/>
                <w:szCs w:val="20"/>
              </w:rPr>
            </w:pPr>
            <w:r>
              <w:rPr>
                <w:rFonts w:ascii="Times New Roman" w:hAnsi="Times New Roman"/>
                <w:sz w:val="20"/>
                <w:szCs w:val="20"/>
              </w:rPr>
              <w:t>16 588 260,40</w:t>
            </w:r>
          </w:p>
        </w:tc>
        <w:tc>
          <w:tcPr>
            <w:tcW w:w="675" w:type="dxa"/>
            <w:gridSpan w:val="2"/>
            <w:shd w:val="clear" w:color="auto" w:fill="auto"/>
          </w:tcPr>
          <w:p w:rsidR="009A4326" w:rsidRPr="001A0D4C" w:rsidRDefault="009A4326" w:rsidP="007D2471">
            <w:pPr>
              <w:spacing w:after="0" w:line="240" w:lineRule="auto"/>
              <w:jc w:val="center"/>
              <w:rPr>
                <w:rFonts w:ascii="Times New Roman" w:hAnsi="Times New Roman"/>
                <w:sz w:val="20"/>
                <w:szCs w:val="20"/>
              </w:rPr>
            </w:pPr>
            <w:r w:rsidRPr="001A0D4C">
              <w:rPr>
                <w:rFonts w:ascii="Times New Roman" w:hAnsi="Times New Roman"/>
                <w:sz w:val="20"/>
                <w:szCs w:val="20"/>
              </w:rPr>
              <w:t>242</w:t>
            </w:r>
          </w:p>
        </w:tc>
      </w:tr>
      <w:tr w:rsidR="009A4326" w:rsidRPr="00512409" w:rsidTr="009A4326">
        <w:trPr>
          <w:gridAfter w:val="3"/>
          <w:wAfter w:w="626" w:type="dxa"/>
          <w:trHeight w:val="1051"/>
        </w:trPr>
        <w:tc>
          <w:tcPr>
            <w:tcW w:w="816" w:type="dxa"/>
            <w:gridSpan w:val="2"/>
          </w:tcPr>
          <w:p w:rsidR="009A4326" w:rsidRPr="001A0D4C" w:rsidRDefault="009A4326" w:rsidP="0095764A">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3.1.3</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9A4326" w:rsidRPr="001A0D4C" w:rsidRDefault="009A4326" w:rsidP="00376EC4">
            <w:pPr>
              <w:spacing w:after="0" w:line="240" w:lineRule="auto"/>
              <w:rPr>
                <w:rFonts w:ascii="Times New Roman" w:hAnsi="Times New Roman"/>
                <w:sz w:val="20"/>
                <w:szCs w:val="20"/>
              </w:rPr>
            </w:pPr>
            <w:r w:rsidRPr="001A0D4C">
              <w:rPr>
                <w:rFonts w:ascii="Times New Roman" w:hAnsi="Times New Roman"/>
                <w:sz w:val="20"/>
                <w:szCs w:val="20"/>
              </w:rPr>
              <w:t>Администрирование прикладных сервисов</w:t>
            </w:r>
            <w:r>
              <w:rPr>
                <w:rFonts w:ascii="Times New Roman" w:hAnsi="Times New Roman"/>
                <w:sz w:val="20"/>
                <w:szCs w:val="20"/>
              </w:rPr>
              <w:t xml:space="preserve"> </w:t>
            </w:r>
            <w:r>
              <w:rPr>
                <w:rFonts w:ascii="Times New Roman" w:hAnsi="Times New Roman"/>
                <w:sz w:val="20"/>
                <w:szCs w:val="20"/>
              </w:rPr>
              <w:t>официального</w:t>
            </w:r>
            <w:r w:rsidRPr="001A0D4C">
              <w:rPr>
                <w:rFonts w:ascii="Times New Roman" w:hAnsi="Times New Roman"/>
                <w:sz w:val="20"/>
                <w:szCs w:val="20"/>
              </w:rPr>
              <w:t xml:space="preserve"> сайта ФНС России</w:t>
            </w:r>
          </w:p>
        </w:tc>
        <w:tc>
          <w:tcPr>
            <w:tcW w:w="1795" w:type="dxa"/>
            <w:vMerge/>
            <w:vAlign w:val="bottom"/>
          </w:tcPr>
          <w:p w:rsidR="009A4326" w:rsidRPr="001A0D4C" w:rsidRDefault="009A4326" w:rsidP="0095764A">
            <w:pPr>
              <w:spacing w:after="0" w:line="240" w:lineRule="auto"/>
              <w:jc w:val="right"/>
              <w:rPr>
                <w:rFonts w:ascii="Times New Roman" w:hAnsi="Times New Roman"/>
                <w:sz w:val="20"/>
                <w:szCs w:val="20"/>
              </w:rPr>
            </w:pPr>
          </w:p>
        </w:tc>
        <w:tc>
          <w:tcPr>
            <w:tcW w:w="2030" w:type="dxa"/>
            <w:vMerge/>
            <w:vAlign w:val="bottom"/>
          </w:tcPr>
          <w:p w:rsidR="009A4326" w:rsidRPr="001A0D4C" w:rsidRDefault="009A4326" w:rsidP="0095764A">
            <w:pPr>
              <w:spacing w:after="0" w:line="240" w:lineRule="auto"/>
              <w:jc w:val="right"/>
              <w:rPr>
                <w:rFonts w:ascii="Times New Roman" w:hAnsi="Times New Roman"/>
                <w:sz w:val="20"/>
                <w:szCs w:val="20"/>
              </w:rPr>
            </w:pPr>
          </w:p>
        </w:tc>
        <w:tc>
          <w:tcPr>
            <w:tcW w:w="1276" w:type="dxa"/>
            <w:gridSpan w:val="2"/>
            <w:vMerge/>
          </w:tcPr>
          <w:p w:rsidR="009A4326" w:rsidRPr="001A0D4C" w:rsidRDefault="009A4326" w:rsidP="0095764A">
            <w:pPr>
              <w:spacing w:after="0" w:line="240" w:lineRule="auto"/>
              <w:jc w:val="center"/>
              <w:rPr>
                <w:rFonts w:ascii="Times New Roman" w:hAnsi="Times New Roman"/>
                <w:sz w:val="20"/>
                <w:szCs w:val="20"/>
              </w:rPr>
            </w:pPr>
          </w:p>
        </w:tc>
        <w:tc>
          <w:tcPr>
            <w:tcW w:w="3514" w:type="dxa"/>
            <w:gridSpan w:val="3"/>
            <w:vMerge/>
          </w:tcPr>
          <w:p w:rsidR="009A4326" w:rsidRPr="001A0D4C" w:rsidRDefault="009A4326" w:rsidP="0095764A">
            <w:pPr>
              <w:spacing w:after="0" w:line="240" w:lineRule="auto"/>
              <w:jc w:val="center"/>
              <w:rPr>
                <w:rFonts w:ascii="Times New Roman" w:hAnsi="Times New Roman"/>
                <w:sz w:val="20"/>
                <w:szCs w:val="20"/>
              </w:rPr>
            </w:pPr>
          </w:p>
        </w:tc>
        <w:tc>
          <w:tcPr>
            <w:tcW w:w="1877" w:type="dxa"/>
            <w:gridSpan w:val="2"/>
            <w:vMerge/>
          </w:tcPr>
          <w:p w:rsidR="009A4326" w:rsidRPr="001A0D4C" w:rsidRDefault="009A4326" w:rsidP="0095764A">
            <w:pPr>
              <w:spacing w:after="0" w:line="240" w:lineRule="auto"/>
              <w:jc w:val="center"/>
              <w:rPr>
                <w:rFonts w:ascii="Times New Roman" w:hAnsi="Times New Roman"/>
                <w:sz w:val="20"/>
                <w:szCs w:val="20"/>
              </w:rPr>
            </w:pPr>
          </w:p>
        </w:tc>
        <w:tc>
          <w:tcPr>
            <w:tcW w:w="1559" w:type="dxa"/>
            <w:gridSpan w:val="3"/>
            <w:shd w:val="clear" w:color="auto" w:fill="auto"/>
          </w:tcPr>
          <w:p w:rsidR="009A4326" w:rsidRPr="001A0D4C" w:rsidRDefault="009A4326" w:rsidP="007D2471">
            <w:pPr>
              <w:jc w:val="center"/>
              <w:rPr>
                <w:rFonts w:ascii="Times New Roman" w:hAnsi="Times New Roman"/>
                <w:sz w:val="20"/>
                <w:szCs w:val="20"/>
              </w:rPr>
            </w:pPr>
            <w:r>
              <w:rPr>
                <w:rFonts w:ascii="Times New Roman" w:hAnsi="Times New Roman"/>
                <w:sz w:val="20"/>
                <w:szCs w:val="20"/>
              </w:rPr>
              <w:t>24 279 455,70</w:t>
            </w:r>
          </w:p>
        </w:tc>
        <w:tc>
          <w:tcPr>
            <w:tcW w:w="675" w:type="dxa"/>
            <w:gridSpan w:val="2"/>
            <w:shd w:val="clear" w:color="auto" w:fill="auto"/>
          </w:tcPr>
          <w:p w:rsidR="009A4326" w:rsidRPr="001A0D4C" w:rsidRDefault="009A4326" w:rsidP="007D2471">
            <w:pPr>
              <w:spacing w:after="0" w:line="240" w:lineRule="auto"/>
              <w:jc w:val="center"/>
              <w:rPr>
                <w:rFonts w:ascii="Times New Roman" w:hAnsi="Times New Roman"/>
                <w:sz w:val="20"/>
                <w:szCs w:val="20"/>
              </w:rPr>
            </w:pPr>
            <w:r w:rsidRPr="001A0D4C">
              <w:rPr>
                <w:rFonts w:ascii="Times New Roman" w:hAnsi="Times New Roman"/>
                <w:sz w:val="20"/>
                <w:szCs w:val="20"/>
              </w:rPr>
              <w:t>242</w:t>
            </w:r>
          </w:p>
        </w:tc>
      </w:tr>
      <w:tr w:rsidR="009A4326" w:rsidRPr="00512409" w:rsidTr="009A4326">
        <w:trPr>
          <w:gridAfter w:val="3"/>
          <w:wAfter w:w="626" w:type="dxa"/>
          <w:trHeight w:val="2258"/>
        </w:trPr>
        <w:tc>
          <w:tcPr>
            <w:tcW w:w="816" w:type="dxa"/>
            <w:gridSpan w:val="2"/>
          </w:tcPr>
          <w:p w:rsidR="009A4326" w:rsidRPr="001A0D4C" w:rsidRDefault="009A4326" w:rsidP="0095764A">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3.1.4</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9A4326" w:rsidRPr="001A0D4C" w:rsidRDefault="009A4326" w:rsidP="00AF0C38">
            <w:pPr>
              <w:spacing w:after="0" w:line="240" w:lineRule="auto"/>
              <w:rPr>
                <w:rFonts w:ascii="Times New Roman" w:hAnsi="Times New Roman"/>
                <w:sz w:val="20"/>
                <w:szCs w:val="20"/>
              </w:rPr>
            </w:pPr>
            <w:r w:rsidRPr="001A0D4C">
              <w:rPr>
                <w:rFonts w:ascii="Times New Roman" w:hAnsi="Times New Roman"/>
                <w:sz w:val="20"/>
                <w:szCs w:val="20"/>
              </w:rPr>
              <w:t xml:space="preserve">Поддержание в актуальном состоянии на </w:t>
            </w:r>
            <w:r>
              <w:rPr>
                <w:rFonts w:ascii="Times New Roman" w:hAnsi="Times New Roman"/>
                <w:sz w:val="20"/>
                <w:szCs w:val="20"/>
              </w:rPr>
              <w:t>официальном сайте</w:t>
            </w:r>
            <w:r w:rsidRPr="001A0D4C">
              <w:rPr>
                <w:rFonts w:ascii="Times New Roman" w:hAnsi="Times New Roman"/>
                <w:sz w:val="20"/>
                <w:szCs w:val="20"/>
              </w:rPr>
              <w:t xml:space="preserve"> ФНС России Справочника налоговой и бухгалтерской отчетности (шаблоны, форматы, инструкции, </w:t>
            </w:r>
            <w:proofErr w:type="spellStart"/>
            <w:r w:rsidRPr="001A0D4C">
              <w:rPr>
                <w:rFonts w:ascii="Times New Roman" w:hAnsi="Times New Roman"/>
                <w:sz w:val="20"/>
                <w:szCs w:val="20"/>
              </w:rPr>
              <w:t>xsd</w:t>
            </w:r>
            <w:proofErr w:type="spellEnd"/>
            <w:r w:rsidRPr="001A0D4C">
              <w:rPr>
                <w:rFonts w:ascii="Times New Roman" w:hAnsi="Times New Roman"/>
                <w:sz w:val="20"/>
                <w:szCs w:val="20"/>
              </w:rPr>
              <w:t>-схемы)</w:t>
            </w:r>
          </w:p>
        </w:tc>
        <w:tc>
          <w:tcPr>
            <w:tcW w:w="1795" w:type="dxa"/>
            <w:vMerge/>
            <w:vAlign w:val="bottom"/>
          </w:tcPr>
          <w:p w:rsidR="009A4326" w:rsidRPr="001A0D4C" w:rsidRDefault="009A4326" w:rsidP="0095764A">
            <w:pPr>
              <w:spacing w:after="0" w:line="240" w:lineRule="auto"/>
              <w:jc w:val="right"/>
              <w:rPr>
                <w:rFonts w:ascii="Times New Roman" w:hAnsi="Times New Roman"/>
                <w:sz w:val="20"/>
                <w:szCs w:val="20"/>
              </w:rPr>
            </w:pPr>
          </w:p>
        </w:tc>
        <w:tc>
          <w:tcPr>
            <w:tcW w:w="2030" w:type="dxa"/>
            <w:vMerge/>
            <w:vAlign w:val="bottom"/>
          </w:tcPr>
          <w:p w:rsidR="009A4326" w:rsidRPr="001A0D4C" w:rsidRDefault="009A4326" w:rsidP="0095764A">
            <w:pPr>
              <w:spacing w:after="0" w:line="240" w:lineRule="auto"/>
              <w:jc w:val="right"/>
              <w:rPr>
                <w:rFonts w:ascii="Times New Roman" w:hAnsi="Times New Roman"/>
                <w:sz w:val="20"/>
                <w:szCs w:val="20"/>
              </w:rPr>
            </w:pPr>
          </w:p>
        </w:tc>
        <w:tc>
          <w:tcPr>
            <w:tcW w:w="1276" w:type="dxa"/>
            <w:gridSpan w:val="2"/>
            <w:vMerge/>
          </w:tcPr>
          <w:p w:rsidR="009A4326" w:rsidRPr="001A0D4C" w:rsidRDefault="009A4326" w:rsidP="0095764A">
            <w:pPr>
              <w:spacing w:after="0" w:line="240" w:lineRule="auto"/>
              <w:jc w:val="center"/>
              <w:rPr>
                <w:rFonts w:ascii="Times New Roman" w:hAnsi="Times New Roman"/>
                <w:sz w:val="20"/>
                <w:szCs w:val="20"/>
              </w:rPr>
            </w:pPr>
          </w:p>
        </w:tc>
        <w:tc>
          <w:tcPr>
            <w:tcW w:w="3514" w:type="dxa"/>
            <w:gridSpan w:val="3"/>
            <w:vMerge/>
          </w:tcPr>
          <w:p w:rsidR="009A4326" w:rsidRPr="001A0D4C" w:rsidRDefault="009A4326" w:rsidP="0095764A">
            <w:pPr>
              <w:spacing w:after="0" w:line="240" w:lineRule="auto"/>
              <w:jc w:val="center"/>
              <w:rPr>
                <w:rFonts w:ascii="Times New Roman" w:hAnsi="Times New Roman"/>
                <w:sz w:val="20"/>
                <w:szCs w:val="20"/>
              </w:rPr>
            </w:pPr>
          </w:p>
        </w:tc>
        <w:tc>
          <w:tcPr>
            <w:tcW w:w="1877" w:type="dxa"/>
            <w:gridSpan w:val="2"/>
            <w:vMerge/>
          </w:tcPr>
          <w:p w:rsidR="009A4326" w:rsidRPr="001A0D4C" w:rsidRDefault="009A4326" w:rsidP="0095764A">
            <w:pPr>
              <w:spacing w:after="0" w:line="240" w:lineRule="auto"/>
              <w:jc w:val="center"/>
              <w:rPr>
                <w:rFonts w:ascii="Times New Roman" w:hAnsi="Times New Roman"/>
                <w:sz w:val="20"/>
                <w:szCs w:val="20"/>
              </w:rPr>
            </w:pPr>
          </w:p>
        </w:tc>
        <w:tc>
          <w:tcPr>
            <w:tcW w:w="1559" w:type="dxa"/>
            <w:gridSpan w:val="3"/>
            <w:shd w:val="clear" w:color="auto" w:fill="auto"/>
          </w:tcPr>
          <w:p w:rsidR="009A4326" w:rsidRPr="001A0D4C" w:rsidRDefault="009A4326" w:rsidP="007D2471">
            <w:pPr>
              <w:jc w:val="center"/>
              <w:rPr>
                <w:rFonts w:ascii="Times New Roman" w:hAnsi="Times New Roman"/>
                <w:sz w:val="20"/>
                <w:szCs w:val="20"/>
              </w:rPr>
            </w:pPr>
            <w:r>
              <w:rPr>
                <w:rFonts w:ascii="Times New Roman" w:hAnsi="Times New Roman"/>
                <w:sz w:val="20"/>
                <w:szCs w:val="20"/>
              </w:rPr>
              <w:t>8 902 075,77</w:t>
            </w:r>
          </w:p>
        </w:tc>
        <w:tc>
          <w:tcPr>
            <w:tcW w:w="675" w:type="dxa"/>
            <w:gridSpan w:val="2"/>
            <w:shd w:val="clear" w:color="auto" w:fill="auto"/>
          </w:tcPr>
          <w:p w:rsidR="009A4326" w:rsidRPr="001A0D4C" w:rsidRDefault="009A4326" w:rsidP="007D2471">
            <w:pPr>
              <w:spacing w:after="0" w:line="240" w:lineRule="auto"/>
              <w:jc w:val="center"/>
              <w:rPr>
                <w:rFonts w:ascii="Times New Roman" w:hAnsi="Times New Roman"/>
                <w:sz w:val="20"/>
                <w:szCs w:val="20"/>
              </w:rPr>
            </w:pPr>
            <w:r w:rsidRPr="001A0D4C">
              <w:rPr>
                <w:rFonts w:ascii="Times New Roman" w:hAnsi="Times New Roman"/>
                <w:sz w:val="20"/>
                <w:szCs w:val="20"/>
              </w:rPr>
              <w:t>242</w:t>
            </w:r>
          </w:p>
        </w:tc>
      </w:tr>
      <w:tr w:rsidR="009A4326" w:rsidRPr="00512409" w:rsidTr="009A4326">
        <w:trPr>
          <w:gridAfter w:val="3"/>
          <w:wAfter w:w="626" w:type="dxa"/>
          <w:trHeight w:val="2258"/>
        </w:trPr>
        <w:tc>
          <w:tcPr>
            <w:tcW w:w="816" w:type="dxa"/>
            <w:gridSpan w:val="2"/>
          </w:tcPr>
          <w:p w:rsidR="009A4326" w:rsidRPr="001A0D4C" w:rsidRDefault="009A4326" w:rsidP="0095764A">
            <w:pPr>
              <w:spacing w:after="0" w:line="240" w:lineRule="auto"/>
              <w:rPr>
                <w:rFonts w:ascii="Times New Roman" w:hAnsi="Times New Roman"/>
                <w:sz w:val="20"/>
                <w:szCs w:val="20"/>
                <w:lang w:eastAsia="ru-RU"/>
              </w:rPr>
            </w:pPr>
            <w:r>
              <w:rPr>
                <w:rFonts w:ascii="Times New Roman" w:hAnsi="Times New Roman"/>
                <w:sz w:val="20"/>
                <w:szCs w:val="20"/>
                <w:lang w:eastAsia="ru-RU"/>
              </w:rPr>
              <w:t>3.1.5</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9A4326" w:rsidRPr="001A0D4C" w:rsidRDefault="009A4326" w:rsidP="00376EC4">
            <w:pPr>
              <w:spacing w:after="0" w:line="240" w:lineRule="auto"/>
              <w:rPr>
                <w:rFonts w:ascii="Times New Roman" w:hAnsi="Times New Roman"/>
                <w:sz w:val="20"/>
                <w:szCs w:val="20"/>
              </w:rPr>
            </w:pPr>
            <w:r>
              <w:rPr>
                <w:rFonts w:ascii="Times New Roman" w:hAnsi="Times New Roman"/>
                <w:sz w:val="20"/>
                <w:szCs w:val="20"/>
              </w:rPr>
              <w:t>Поддержка процессов администрирования программных средств обеспечения налогоплательщиков – физических лиц средствами усиленной неквалифицированной электронной подписи для использования сервисов официального сайта ФНС России</w:t>
            </w:r>
          </w:p>
        </w:tc>
        <w:tc>
          <w:tcPr>
            <w:tcW w:w="1795" w:type="dxa"/>
            <w:vMerge/>
            <w:vAlign w:val="bottom"/>
          </w:tcPr>
          <w:p w:rsidR="009A4326" w:rsidRPr="001A0D4C" w:rsidRDefault="009A4326" w:rsidP="0095764A">
            <w:pPr>
              <w:spacing w:after="0" w:line="240" w:lineRule="auto"/>
              <w:jc w:val="right"/>
              <w:rPr>
                <w:rFonts w:ascii="Times New Roman" w:hAnsi="Times New Roman"/>
                <w:sz w:val="20"/>
                <w:szCs w:val="20"/>
              </w:rPr>
            </w:pPr>
          </w:p>
        </w:tc>
        <w:tc>
          <w:tcPr>
            <w:tcW w:w="2030" w:type="dxa"/>
            <w:vMerge/>
            <w:vAlign w:val="bottom"/>
          </w:tcPr>
          <w:p w:rsidR="009A4326" w:rsidRPr="001A0D4C" w:rsidRDefault="009A4326" w:rsidP="0095764A">
            <w:pPr>
              <w:spacing w:after="0" w:line="240" w:lineRule="auto"/>
              <w:jc w:val="right"/>
              <w:rPr>
                <w:rFonts w:ascii="Times New Roman" w:hAnsi="Times New Roman"/>
                <w:sz w:val="20"/>
                <w:szCs w:val="20"/>
              </w:rPr>
            </w:pPr>
          </w:p>
        </w:tc>
        <w:tc>
          <w:tcPr>
            <w:tcW w:w="1276" w:type="dxa"/>
            <w:gridSpan w:val="2"/>
            <w:vMerge/>
          </w:tcPr>
          <w:p w:rsidR="009A4326" w:rsidRPr="001A0D4C" w:rsidRDefault="009A4326" w:rsidP="0095764A">
            <w:pPr>
              <w:spacing w:after="0" w:line="240" w:lineRule="auto"/>
              <w:jc w:val="center"/>
              <w:rPr>
                <w:rFonts w:ascii="Times New Roman" w:hAnsi="Times New Roman"/>
                <w:sz w:val="20"/>
                <w:szCs w:val="20"/>
              </w:rPr>
            </w:pPr>
          </w:p>
        </w:tc>
        <w:tc>
          <w:tcPr>
            <w:tcW w:w="3514" w:type="dxa"/>
            <w:gridSpan w:val="3"/>
            <w:vMerge/>
          </w:tcPr>
          <w:p w:rsidR="009A4326" w:rsidRPr="001A0D4C" w:rsidRDefault="009A4326" w:rsidP="0095764A">
            <w:pPr>
              <w:spacing w:after="0" w:line="240" w:lineRule="auto"/>
              <w:jc w:val="center"/>
              <w:rPr>
                <w:rFonts w:ascii="Times New Roman" w:hAnsi="Times New Roman"/>
                <w:sz w:val="20"/>
                <w:szCs w:val="20"/>
              </w:rPr>
            </w:pPr>
          </w:p>
        </w:tc>
        <w:tc>
          <w:tcPr>
            <w:tcW w:w="1877" w:type="dxa"/>
            <w:gridSpan w:val="2"/>
            <w:vMerge/>
          </w:tcPr>
          <w:p w:rsidR="009A4326" w:rsidRPr="001A0D4C" w:rsidRDefault="009A4326" w:rsidP="0095764A">
            <w:pPr>
              <w:spacing w:after="0" w:line="240" w:lineRule="auto"/>
              <w:jc w:val="center"/>
              <w:rPr>
                <w:rFonts w:ascii="Times New Roman" w:hAnsi="Times New Roman"/>
                <w:sz w:val="20"/>
                <w:szCs w:val="20"/>
              </w:rPr>
            </w:pPr>
          </w:p>
        </w:tc>
        <w:tc>
          <w:tcPr>
            <w:tcW w:w="1559" w:type="dxa"/>
            <w:gridSpan w:val="3"/>
            <w:shd w:val="clear" w:color="auto" w:fill="auto"/>
          </w:tcPr>
          <w:p w:rsidR="009A4326" w:rsidRDefault="009A4326" w:rsidP="007D2471">
            <w:pPr>
              <w:jc w:val="center"/>
              <w:rPr>
                <w:rFonts w:ascii="Times New Roman" w:hAnsi="Times New Roman"/>
                <w:sz w:val="20"/>
                <w:szCs w:val="20"/>
              </w:rPr>
            </w:pPr>
            <w:r>
              <w:rPr>
                <w:rFonts w:ascii="Times New Roman" w:hAnsi="Times New Roman"/>
                <w:sz w:val="20"/>
                <w:szCs w:val="20"/>
              </w:rPr>
              <w:t>3 000 000,00</w:t>
            </w:r>
          </w:p>
        </w:tc>
        <w:tc>
          <w:tcPr>
            <w:tcW w:w="675" w:type="dxa"/>
            <w:gridSpan w:val="2"/>
            <w:shd w:val="clear" w:color="auto" w:fill="auto"/>
          </w:tcPr>
          <w:p w:rsidR="009A4326" w:rsidRPr="001A0D4C" w:rsidRDefault="009A4326" w:rsidP="007D2471">
            <w:pPr>
              <w:spacing w:after="0" w:line="240" w:lineRule="auto"/>
              <w:jc w:val="center"/>
              <w:rPr>
                <w:rFonts w:ascii="Times New Roman" w:hAnsi="Times New Roman"/>
                <w:sz w:val="20"/>
                <w:szCs w:val="20"/>
              </w:rPr>
            </w:pPr>
            <w:r>
              <w:rPr>
                <w:rFonts w:ascii="Times New Roman" w:hAnsi="Times New Roman"/>
                <w:sz w:val="20"/>
                <w:szCs w:val="20"/>
              </w:rPr>
              <w:t>242</w:t>
            </w:r>
          </w:p>
        </w:tc>
      </w:tr>
      <w:tr w:rsidR="009A4326" w:rsidRPr="00512409" w:rsidTr="009A4326">
        <w:trPr>
          <w:gridAfter w:val="3"/>
          <w:wAfter w:w="626" w:type="dxa"/>
        </w:trPr>
        <w:tc>
          <w:tcPr>
            <w:tcW w:w="816" w:type="dxa"/>
            <w:gridSpan w:val="2"/>
          </w:tcPr>
          <w:p w:rsidR="009A4326" w:rsidRPr="00D7056D" w:rsidRDefault="009A4326" w:rsidP="0095764A">
            <w:pPr>
              <w:spacing w:after="0" w:line="240" w:lineRule="auto"/>
              <w:rPr>
                <w:rFonts w:ascii="Times New Roman" w:hAnsi="Times New Roman"/>
                <w:b/>
                <w:sz w:val="20"/>
                <w:szCs w:val="20"/>
                <w:lang w:eastAsia="ru-RU"/>
              </w:rPr>
            </w:pPr>
            <w:r w:rsidRPr="00D7056D">
              <w:rPr>
                <w:rFonts w:ascii="Times New Roman" w:hAnsi="Times New Roman"/>
                <w:b/>
                <w:sz w:val="20"/>
                <w:szCs w:val="20"/>
                <w:lang w:eastAsia="ru-RU"/>
              </w:rPr>
              <w:lastRenderedPageBreak/>
              <w:t>3.2</w:t>
            </w:r>
          </w:p>
        </w:tc>
        <w:tc>
          <w:tcPr>
            <w:tcW w:w="2409" w:type="dxa"/>
          </w:tcPr>
          <w:p w:rsidR="009A4326" w:rsidRPr="00D7056D" w:rsidRDefault="009A4326" w:rsidP="00832A2E">
            <w:pPr>
              <w:spacing w:after="0" w:line="240" w:lineRule="auto"/>
              <w:rPr>
                <w:rFonts w:ascii="Times New Roman" w:hAnsi="Times New Roman"/>
                <w:b/>
                <w:sz w:val="20"/>
                <w:szCs w:val="20"/>
              </w:rPr>
            </w:pPr>
            <w:r w:rsidRPr="00D7056D">
              <w:rPr>
                <w:rFonts w:ascii="Times New Roman" w:hAnsi="Times New Roman"/>
                <w:b/>
                <w:sz w:val="20"/>
                <w:szCs w:val="20"/>
              </w:rPr>
              <w:t xml:space="preserve">Поддержка, контентное наполнение специализированных/тематических публичных информационных ресурсов на </w:t>
            </w:r>
            <w:r>
              <w:rPr>
                <w:rFonts w:ascii="Times New Roman" w:hAnsi="Times New Roman"/>
                <w:b/>
                <w:sz w:val="20"/>
                <w:szCs w:val="20"/>
              </w:rPr>
              <w:t xml:space="preserve">официальном </w:t>
            </w:r>
            <w:r w:rsidRPr="00D7056D">
              <w:rPr>
                <w:rFonts w:ascii="Times New Roman" w:hAnsi="Times New Roman"/>
                <w:b/>
                <w:sz w:val="20"/>
                <w:szCs w:val="20"/>
              </w:rPr>
              <w:t>сайте ФНС России, в том числе:</w:t>
            </w:r>
          </w:p>
        </w:tc>
        <w:tc>
          <w:tcPr>
            <w:tcW w:w="1795" w:type="dxa"/>
            <w:vMerge w:val="restart"/>
          </w:tcPr>
          <w:p w:rsidR="009A4326" w:rsidRPr="001A0D4C" w:rsidRDefault="009A4326" w:rsidP="00290D92">
            <w:pPr>
              <w:spacing w:after="0" w:line="240" w:lineRule="auto"/>
              <w:rPr>
                <w:rFonts w:ascii="Times New Roman" w:hAnsi="Times New Roman"/>
                <w:sz w:val="20"/>
                <w:szCs w:val="20"/>
              </w:rPr>
            </w:pPr>
            <w:r>
              <w:rPr>
                <w:rFonts w:ascii="Times New Roman" w:hAnsi="Times New Roman"/>
                <w:sz w:val="20"/>
                <w:szCs w:val="20"/>
              </w:rPr>
              <w:t>Структурные подразделения центрального аппарата ФНС России по субъектам Российской Федерации</w:t>
            </w:r>
          </w:p>
        </w:tc>
        <w:tc>
          <w:tcPr>
            <w:tcW w:w="2030" w:type="dxa"/>
            <w:vMerge w:val="restart"/>
            <w:vAlign w:val="bottom"/>
          </w:tcPr>
          <w:p w:rsidR="009A4326" w:rsidRPr="001A0D4C" w:rsidRDefault="009A4326" w:rsidP="0095764A">
            <w:pPr>
              <w:spacing w:after="0" w:line="240" w:lineRule="auto"/>
              <w:jc w:val="right"/>
              <w:rPr>
                <w:rFonts w:ascii="Times New Roman" w:hAnsi="Times New Roman"/>
                <w:sz w:val="20"/>
                <w:szCs w:val="20"/>
              </w:rPr>
            </w:pPr>
          </w:p>
        </w:tc>
        <w:tc>
          <w:tcPr>
            <w:tcW w:w="1276" w:type="dxa"/>
            <w:gridSpan w:val="2"/>
            <w:vMerge w:val="restart"/>
          </w:tcPr>
          <w:p w:rsidR="009A4326" w:rsidRPr="001A0D4C" w:rsidRDefault="009A4326" w:rsidP="0095764A">
            <w:pPr>
              <w:spacing w:after="0" w:line="240" w:lineRule="auto"/>
              <w:jc w:val="center"/>
              <w:rPr>
                <w:rFonts w:ascii="Times New Roman" w:hAnsi="Times New Roman"/>
                <w:sz w:val="20"/>
                <w:szCs w:val="20"/>
              </w:rPr>
            </w:pPr>
          </w:p>
        </w:tc>
        <w:tc>
          <w:tcPr>
            <w:tcW w:w="3514" w:type="dxa"/>
            <w:gridSpan w:val="3"/>
          </w:tcPr>
          <w:p w:rsidR="009A4326" w:rsidRPr="001A0D4C" w:rsidRDefault="009A4326" w:rsidP="00177276">
            <w:pPr>
              <w:spacing w:after="0" w:line="240" w:lineRule="auto"/>
              <w:jc w:val="both"/>
              <w:rPr>
                <w:rFonts w:ascii="Times New Roman" w:hAnsi="Times New Roman"/>
                <w:sz w:val="20"/>
                <w:szCs w:val="20"/>
              </w:rPr>
            </w:pPr>
          </w:p>
        </w:tc>
        <w:tc>
          <w:tcPr>
            <w:tcW w:w="1877" w:type="dxa"/>
            <w:gridSpan w:val="2"/>
          </w:tcPr>
          <w:p w:rsidR="009A4326" w:rsidRPr="001A0D4C" w:rsidRDefault="009A4326" w:rsidP="00FE0907">
            <w:pPr>
              <w:spacing w:after="0" w:line="240" w:lineRule="auto"/>
              <w:jc w:val="both"/>
              <w:rPr>
                <w:rFonts w:ascii="Times New Roman" w:hAnsi="Times New Roman"/>
                <w:sz w:val="20"/>
                <w:szCs w:val="20"/>
              </w:rPr>
            </w:pPr>
          </w:p>
        </w:tc>
        <w:tc>
          <w:tcPr>
            <w:tcW w:w="1559" w:type="dxa"/>
            <w:gridSpan w:val="3"/>
            <w:shd w:val="clear" w:color="auto" w:fill="auto"/>
          </w:tcPr>
          <w:p w:rsidR="009A4326" w:rsidRPr="001A0D4C" w:rsidRDefault="009A4326" w:rsidP="007D2471">
            <w:pPr>
              <w:spacing w:after="0" w:line="240" w:lineRule="auto"/>
              <w:jc w:val="center"/>
              <w:rPr>
                <w:rFonts w:ascii="Times New Roman" w:hAnsi="Times New Roman"/>
                <w:b/>
                <w:sz w:val="20"/>
                <w:szCs w:val="20"/>
              </w:rPr>
            </w:pPr>
            <w:r>
              <w:rPr>
                <w:rFonts w:ascii="Times New Roman" w:hAnsi="Times New Roman"/>
                <w:b/>
                <w:sz w:val="20"/>
                <w:szCs w:val="20"/>
              </w:rPr>
              <w:t>126 558 881,85</w:t>
            </w:r>
          </w:p>
        </w:tc>
        <w:tc>
          <w:tcPr>
            <w:tcW w:w="675" w:type="dxa"/>
            <w:gridSpan w:val="2"/>
            <w:shd w:val="clear" w:color="auto" w:fill="auto"/>
          </w:tcPr>
          <w:p w:rsidR="009A4326" w:rsidRPr="001A0D4C" w:rsidRDefault="009A4326" w:rsidP="007D2471">
            <w:pPr>
              <w:spacing w:after="0" w:line="240" w:lineRule="auto"/>
              <w:jc w:val="center"/>
              <w:rPr>
                <w:rFonts w:ascii="Times New Roman" w:hAnsi="Times New Roman"/>
                <w:sz w:val="20"/>
                <w:szCs w:val="20"/>
              </w:rPr>
            </w:pPr>
            <w:r w:rsidRPr="001A0D4C">
              <w:rPr>
                <w:rFonts w:ascii="Times New Roman" w:hAnsi="Times New Roman"/>
                <w:sz w:val="20"/>
                <w:szCs w:val="20"/>
              </w:rPr>
              <w:t>242</w:t>
            </w:r>
          </w:p>
        </w:tc>
      </w:tr>
      <w:tr w:rsidR="009A4326" w:rsidRPr="00512409" w:rsidTr="009A4326">
        <w:trPr>
          <w:gridAfter w:val="3"/>
          <w:wAfter w:w="626" w:type="dxa"/>
        </w:trPr>
        <w:tc>
          <w:tcPr>
            <w:tcW w:w="816" w:type="dxa"/>
            <w:gridSpan w:val="2"/>
          </w:tcPr>
          <w:p w:rsidR="009A4326" w:rsidRPr="00376EC4" w:rsidRDefault="009A4326" w:rsidP="0095764A">
            <w:pPr>
              <w:spacing w:after="0" w:line="240" w:lineRule="auto"/>
              <w:rPr>
                <w:rFonts w:ascii="Times New Roman" w:hAnsi="Times New Roman"/>
                <w:sz w:val="20"/>
                <w:szCs w:val="20"/>
                <w:lang w:eastAsia="ru-RU"/>
              </w:rPr>
            </w:pPr>
            <w:r w:rsidRPr="00376EC4">
              <w:rPr>
                <w:rFonts w:ascii="Times New Roman" w:hAnsi="Times New Roman"/>
                <w:sz w:val="20"/>
                <w:szCs w:val="20"/>
                <w:lang w:eastAsia="ru-RU"/>
              </w:rPr>
              <w:t>3.2.1</w:t>
            </w:r>
          </w:p>
        </w:tc>
        <w:tc>
          <w:tcPr>
            <w:tcW w:w="2409" w:type="dxa"/>
          </w:tcPr>
          <w:p w:rsidR="009A4326" w:rsidRPr="00376EC4" w:rsidRDefault="009A4326" w:rsidP="00832A2E">
            <w:pPr>
              <w:spacing w:after="0" w:line="240" w:lineRule="auto"/>
              <w:rPr>
                <w:rFonts w:ascii="Times New Roman" w:hAnsi="Times New Roman"/>
                <w:sz w:val="20"/>
                <w:szCs w:val="20"/>
              </w:rPr>
            </w:pPr>
            <w:r>
              <w:rPr>
                <w:rFonts w:ascii="Times New Roman" w:hAnsi="Times New Roman"/>
                <w:sz w:val="20"/>
                <w:szCs w:val="20"/>
              </w:rPr>
              <w:t>Сопровождение прикладной системы «Личный кабинет физического лица»</w:t>
            </w:r>
          </w:p>
        </w:tc>
        <w:tc>
          <w:tcPr>
            <w:tcW w:w="1795" w:type="dxa"/>
            <w:vMerge/>
          </w:tcPr>
          <w:p w:rsidR="009A4326" w:rsidRDefault="009A4326" w:rsidP="00290D92">
            <w:pPr>
              <w:spacing w:after="0" w:line="240" w:lineRule="auto"/>
              <w:rPr>
                <w:rFonts w:ascii="Times New Roman" w:hAnsi="Times New Roman"/>
                <w:sz w:val="20"/>
                <w:szCs w:val="20"/>
              </w:rPr>
            </w:pPr>
          </w:p>
        </w:tc>
        <w:tc>
          <w:tcPr>
            <w:tcW w:w="2030" w:type="dxa"/>
            <w:vMerge/>
            <w:vAlign w:val="bottom"/>
          </w:tcPr>
          <w:p w:rsidR="009A4326" w:rsidRPr="001A0D4C" w:rsidRDefault="009A4326" w:rsidP="0095764A">
            <w:pPr>
              <w:spacing w:after="0" w:line="240" w:lineRule="auto"/>
              <w:jc w:val="right"/>
              <w:rPr>
                <w:rFonts w:ascii="Times New Roman" w:hAnsi="Times New Roman"/>
                <w:sz w:val="20"/>
                <w:szCs w:val="20"/>
              </w:rPr>
            </w:pPr>
          </w:p>
        </w:tc>
        <w:tc>
          <w:tcPr>
            <w:tcW w:w="1276" w:type="dxa"/>
            <w:gridSpan w:val="2"/>
            <w:vMerge/>
          </w:tcPr>
          <w:p w:rsidR="009A4326" w:rsidRPr="001A0D4C" w:rsidRDefault="009A4326" w:rsidP="0095764A">
            <w:pPr>
              <w:spacing w:after="0" w:line="240" w:lineRule="auto"/>
              <w:jc w:val="center"/>
              <w:rPr>
                <w:rFonts w:ascii="Times New Roman" w:hAnsi="Times New Roman"/>
                <w:sz w:val="20"/>
                <w:szCs w:val="20"/>
              </w:rPr>
            </w:pPr>
          </w:p>
        </w:tc>
        <w:tc>
          <w:tcPr>
            <w:tcW w:w="3514" w:type="dxa"/>
            <w:gridSpan w:val="3"/>
          </w:tcPr>
          <w:p w:rsidR="009A4326" w:rsidRPr="001A0D4C" w:rsidRDefault="009A4326" w:rsidP="00177276">
            <w:pPr>
              <w:spacing w:after="0" w:line="240" w:lineRule="auto"/>
              <w:jc w:val="both"/>
              <w:rPr>
                <w:rFonts w:ascii="Times New Roman" w:hAnsi="Times New Roman"/>
                <w:sz w:val="20"/>
                <w:szCs w:val="20"/>
              </w:rPr>
            </w:pPr>
          </w:p>
        </w:tc>
        <w:tc>
          <w:tcPr>
            <w:tcW w:w="1877" w:type="dxa"/>
            <w:gridSpan w:val="2"/>
          </w:tcPr>
          <w:p w:rsidR="009A4326" w:rsidRPr="001A0D4C" w:rsidRDefault="009A4326" w:rsidP="00FE0907">
            <w:pPr>
              <w:spacing w:after="0" w:line="240" w:lineRule="auto"/>
              <w:jc w:val="both"/>
              <w:rPr>
                <w:rFonts w:ascii="Times New Roman" w:hAnsi="Times New Roman"/>
                <w:sz w:val="20"/>
                <w:szCs w:val="20"/>
              </w:rPr>
            </w:pPr>
          </w:p>
        </w:tc>
        <w:tc>
          <w:tcPr>
            <w:tcW w:w="1559" w:type="dxa"/>
            <w:gridSpan w:val="3"/>
            <w:shd w:val="clear" w:color="auto" w:fill="auto"/>
          </w:tcPr>
          <w:p w:rsidR="009A4326" w:rsidRPr="00376EC4" w:rsidRDefault="009A4326" w:rsidP="007D2471">
            <w:pPr>
              <w:spacing w:after="0" w:line="240" w:lineRule="auto"/>
              <w:jc w:val="center"/>
              <w:rPr>
                <w:rFonts w:ascii="Times New Roman" w:hAnsi="Times New Roman"/>
                <w:sz w:val="20"/>
                <w:szCs w:val="20"/>
              </w:rPr>
            </w:pPr>
            <w:r w:rsidRPr="00376EC4">
              <w:rPr>
                <w:rFonts w:ascii="Times New Roman" w:hAnsi="Times New Roman"/>
                <w:sz w:val="20"/>
                <w:szCs w:val="20"/>
              </w:rPr>
              <w:t>1 250 00</w:t>
            </w:r>
            <w:r>
              <w:rPr>
                <w:rFonts w:ascii="Times New Roman" w:hAnsi="Times New Roman"/>
                <w:sz w:val="20"/>
                <w:szCs w:val="20"/>
              </w:rPr>
              <w:t>0</w:t>
            </w:r>
            <w:r w:rsidRPr="00376EC4">
              <w:rPr>
                <w:rFonts w:ascii="Times New Roman" w:hAnsi="Times New Roman"/>
                <w:sz w:val="20"/>
                <w:szCs w:val="20"/>
              </w:rPr>
              <w:t>,00</w:t>
            </w:r>
          </w:p>
        </w:tc>
        <w:tc>
          <w:tcPr>
            <w:tcW w:w="675" w:type="dxa"/>
            <w:gridSpan w:val="2"/>
            <w:shd w:val="clear" w:color="auto" w:fill="auto"/>
          </w:tcPr>
          <w:p w:rsidR="009A4326" w:rsidRPr="001A0D4C" w:rsidRDefault="009A4326" w:rsidP="007D2471">
            <w:pPr>
              <w:spacing w:after="0" w:line="240" w:lineRule="auto"/>
              <w:jc w:val="center"/>
              <w:rPr>
                <w:rFonts w:ascii="Times New Roman" w:hAnsi="Times New Roman"/>
                <w:sz w:val="20"/>
                <w:szCs w:val="20"/>
              </w:rPr>
            </w:pPr>
            <w:r>
              <w:rPr>
                <w:rFonts w:ascii="Times New Roman" w:hAnsi="Times New Roman"/>
                <w:sz w:val="20"/>
                <w:szCs w:val="20"/>
              </w:rPr>
              <w:t>242</w:t>
            </w:r>
          </w:p>
        </w:tc>
      </w:tr>
      <w:tr w:rsidR="009A4326" w:rsidRPr="00512409" w:rsidTr="009A4326">
        <w:trPr>
          <w:gridAfter w:val="3"/>
          <w:wAfter w:w="626" w:type="dxa"/>
        </w:trPr>
        <w:tc>
          <w:tcPr>
            <w:tcW w:w="816" w:type="dxa"/>
            <w:gridSpan w:val="2"/>
          </w:tcPr>
          <w:p w:rsidR="009A4326" w:rsidRPr="00376EC4" w:rsidRDefault="009A4326" w:rsidP="0095764A">
            <w:pPr>
              <w:spacing w:after="0" w:line="240" w:lineRule="auto"/>
              <w:rPr>
                <w:rFonts w:ascii="Times New Roman" w:hAnsi="Times New Roman"/>
                <w:sz w:val="20"/>
                <w:szCs w:val="20"/>
                <w:lang w:eastAsia="ru-RU"/>
              </w:rPr>
            </w:pPr>
            <w:r w:rsidRPr="00376EC4">
              <w:rPr>
                <w:rFonts w:ascii="Times New Roman" w:hAnsi="Times New Roman"/>
                <w:sz w:val="20"/>
                <w:szCs w:val="20"/>
                <w:lang w:eastAsia="ru-RU"/>
              </w:rPr>
              <w:t>3.2.2</w:t>
            </w:r>
          </w:p>
        </w:tc>
        <w:tc>
          <w:tcPr>
            <w:tcW w:w="2409" w:type="dxa"/>
          </w:tcPr>
          <w:p w:rsidR="009A4326" w:rsidRPr="00376EC4" w:rsidRDefault="009A4326" w:rsidP="00AF0C38">
            <w:pPr>
              <w:spacing w:after="0" w:line="240" w:lineRule="auto"/>
              <w:rPr>
                <w:rFonts w:ascii="Times New Roman" w:hAnsi="Times New Roman"/>
                <w:sz w:val="20"/>
                <w:szCs w:val="20"/>
              </w:rPr>
            </w:pPr>
            <w:r>
              <w:rPr>
                <w:rFonts w:ascii="Times New Roman" w:hAnsi="Times New Roman"/>
                <w:sz w:val="20"/>
                <w:szCs w:val="20"/>
              </w:rPr>
              <w:t>Сопровождение ПК «Унифицированный транспортный сервис официального сайта ФНС России, обеспечивающий представление отчетности посредством электронных сервисов Федеральной налоговой службы» (ПК УТС)</w:t>
            </w:r>
          </w:p>
        </w:tc>
        <w:tc>
          <w:tcPr>
            <w:tcW w:w="1795" w:type="dxa"/>
            <w:vMerge/>
          </w:tcPr>
          <w:p w:rsidR="009A4326" w:rsidRDefault="009A4326" w:rsidP="00290D92">
            <w:pPr>
              <w:spacing w:after="0" w:line="240" w:lineRule="auto"/>
              <w:rPr>
                <w:rFonts w:ascii="Times New Roman" w:hAnsi="Times New Roman"/>
                <w:sz w:val="20"/>
                <w:szCs w:val="20"/>
              </w:rPr>
            </w:pPr>
          </w:p>
        </w:tc>
        <w:tc>
          <w:tcPr>
            <w:tcW w:w="2030" w:type="dxa"/>
            <w:vMerge/>
            <w:vAlign w:val="bottom"/>
          </w:tcPr>
          <w:p w:rsidR="009A4326" w:rsidRPr="001A0D4C" w:rsidRDefault="009A4326" w:rsidP="0095764A">
            <w:pPr>
              <w:spacing w:after="0" w:line="240" w:lineRule="auto"/>
              <w:jc w:val="right"/>
              <w:rPr>
                <w:rFonts w:ascii="Times New Roman" w:hAnsi="Times New Roman"/>
                <w:sz w:val="20"/>
                <w:szCs w:val="20"/>
              </w:rPr>
            </w:pPr>
          </w:p>
        </w:tc>
        <w:tc>
          <w:tcPr>
            <w:tcW w:w="1276" w:type="dxa"/>
            <w:gridSpan w:val="2"/>
            <w:vMerge/>
          </w:tcPr>
          <w:p w:rsidR="009A4326" w:rsidRPr="001A0D4C" w:rsidRDefault="009A4326" w:rsidP="0095764A">
            <w:pPr>
              <w:spacing w:after="0" w:line="240" w:lineRule="auto"/>
              <w:jc w:val="center"/>
              <w:rPr>
                <w:rFonts w:ascii="Times New Roman" w:hAnsi="Times New Roman"/>
                <w:sz w:val="20"/>
                <w:szCs w:val="20"/>
              </w:rPr>
            </w:pPr>
          </w:p>
        </w:tc>
        <w:tc>
          <w:tcPr>
            <w:tcW w:w="3514" w:type="dxa"/>
            <w:gridSpan w:val="3"/>
          </w:tcPr>
          <w:p w:rsidR="009A4326" w:rsidRPr="001A0D4C" w:rsidRDefault="009A4326" w:rsidP="00177276">
            <w:pPr>
              <w:spacing w:after="0" w:line="240" w:lineRule="auto"/>
              <w:jc w:val="both"/>
              <w:rPr>
                <w:rFonts w:ascii="Times New Roman" w:hAnsi="Times New Roman"/>
                <w:sz w:val="20"/>
                <w:szCs w:val="20"/>
              </w:rPr>
            </w:pPr>
          </w:p>
        </w:tc>
        <w:tc>
          <w:tcPr>
            <w:tcW w:w="1877" w:type="dxa"/>
            <w:gridSpan w:val="2"/>
          </w:tcPr>
          <w:p w:rsidR="009A4326" w:rsidRPr="001A0D4C" w:rsidRDefault="009A4326" w:rsidP="00FE0907">
            <w:pPr>
              <w:spacing w:after="0" w:line="240" w:lineRule="auto"/>
              <w:jc w:val="both"/>
              <w:rPr>
                <w:rFonts w:ascii="Times New Roman" w:hAnsi="Times New Roman"/>
                <w:sz w:val="20"/>
                <w:szCs w:val="20"/>
              </w:rPr>
            </w:pPr>
          </w:p>
        </w:tc>
        <w:tc>
          <w:tcPr>
            <w:tcW w:w="1559" w:type="dxa"/>
            <w:gridSpan w:val="3"/>
            <w:shd w:val="clear" w:color="auto" w:fill="auto"/>
          </w:tcPr>
          <w:p w:rsidR="009A4326" w:rsidRPr="005F0641" w:rsidRDefault="009A4326" w:rsidP="007D2471">
            <w:pPr>
              <w:spacing w:after="0" w:line="240" w:lineRule="auto"/>
              <w:jc w:val="center"/>
              <w:rPr>
                <w:rFonts w:ascii="Times New Roman" w:hAnsi="Times New Roman"/>
                <w:sz w:val="20"/>
                <w:szCs w:val="20"/>
              </w:rPr>
            </w:pPr>
            <w:r w:rsidRPr="005F0641">
              <w:rPr>
                <w:rFonts w:ascii="Times New Roman" w:hAnsi="Times New Roman"/>
                <w:sz w:val="20"/>
                <w:szCs w:val="20"/>
              </w:rPr>
              <w:t>3 900 000,00</w:t>
            </w:r>
          </w:p>
        </w:tc>
        <w:tc>
          <w:tcPr>
            <w:tcW w:w="675" w:type="dxa"/>
            <w:gridSpan w:val="2"/>
            <w:shd w:val="clear" w:color="auto" w:fill="auto"/>
          </w:tcPr>
          <w:p w:rsidR="009A4326" w:rsidRPr="001A0D4C" w:rsidRDefault="009A4326" w:rsidP="007D2471">
            <w:pPr>
              <w:spacing w:after="0" w:line="240" w:lineRule="auto"/>
              <w:jc w:val="center"/>
              <w:rPr>
                <w:rFonts w:ascii="Times New Roman" w:hAnsi="Times New Roman"/>
                <w:sz w:val="20"/>
                <w:szCs w:val="20"/>
              </w:rPr>
            </w:pPr>
          </w:p>
        </w:tc>
      </w:tr>
      <w:tr w:rsidR="009A4326" w:rsidRPr="00512409" w:rsidTr="009A4326">
        <w:trPr>
          <w:gridAfter w:val="3"/>
          <w:wAfter w:w="626" w:type="dxa"/>
          <w:trHeight w:val="1085"/>
        </w:trPr>
        <w:tc>
          <w:tcPr>
            <w:tcW w:w="816" w:type="dxa"/>
            <w:gridSpan w:val="2"/>
          </w:tcPr>
          <w:p w:rsidR="009A4326" w:rsidRPr="00D7056D" w:rsidRDefault="009A4326" w:rsidP="0095764A">
            <w:pPr>
              <w:spacing w:after="0" w:line="240" w:lineRule="auto"/>
              <w:rPr>
                <w:rFonts w:ascii="Times New Roman" w:hAnsi="Times New Roman"/>
                <w:sz w:val="20"/>
                <w:szCs w:val="20"/>
                <w:lang w:eastAsia="ru-RU"/>
              </w:rPr>
            </w:pPr>
            <w:r>
              <w:rPr>
                <w:rFonts w:ascii="Times New Roman" w:hAnsi="Times New Roman"/>
                <w:sz w:val="20"/>
                <w:szCs w:val="20"/>
                <w:lang w:eastAsia="ru-RU"/>
              </w:rPr>
              <w:t>3.2.3</w:t>
            </w:r>
          </w:p>
        </w:tc>
        <w:tc>
          <w:tcPr>
            <w:tcW w:w="2409" w:type="dxa"/>
          </w:tcPr>
          <w:p w:rsidR="009A4326" w:rsidRPr="00D7056D" w:rsidRDefault="009A4326" w:rsidP="0095764A">
            <w:pPr>
              <w:spacing w:after="0" w:line="240" w:lineRule="auto"/>
              <w:rPr>
                <w:rFonts w:ascii="Times New Roman" w:hAnsi="Times New Roman"/>
                <w:sz w:val="20"/>
                <w:szCs w:val="20"/>
              </w:rPr>
            </w:pPr>
            <w:r w:rsidRPr="00D7056D">
              <w:rPr>
                <w:rFonts w:ascii="Times New Roman" w:hAnsi="Times New Roman"/>
                <w:sz w:val="20"/>
                <w:szCs w:val="20"/>
              </w:rPr>
              <w:t>Прикладное программное обеспечение интерактивных сервисов официального сайта ФНС России</w:t>
            </w:r>
          </w:p>
        </w:tc>
        <w:tc>
          <w:tcPr>
            <w:tcW w:w="1795" w:type="dxa"/>
            <w:vMerge/>
          </w:tcPr>
          <w:p w:rsidR="009A4326" w:rsidRPr="001A0D4C" w:rsidRDefault="009A4326" w:rsidP="0095764A">
            <w:pPr>
              <w:spacing w:after="0" w:line="240" w:lineRule="auto"/>
              <w:rPr>
                <w:rFonts w:ascii="Times New Roman" w:hAnsi="Times New Roman"/>
                <w:sz w:val="20"/>
                <w:szCs w:val="20"/>
                <w:lang w:eastAsia="ru-RU"/>
              </w:rPr>
            </w:pPr>
          </w:p>
        </w:tc>
        <w:tc>
          <w:tcPr>
            <w:tcW w:w="2030" w:type="dxa"/>
            <w:vMerge/>
          </w:tcPr>
          <w:p w:rsidR="009A4326" w:rsidRPr="001A0D4C" w:rsidRDefault="009A4326" w:rsidP="0095764A">
            <w:pPr>
              <w:spacing w:after="0" w:line="240" w:lineRule="auto"/>
              <w:rPr>
                <w:rFonts w:ascii="Times New Roman" w:hAnsi="Times New Roman"/>
                <w:sz w:val="20"/>
                <w:szCs w:val="20"/>
                <w:lang w:eastAsia="ru-RU"/>
              </w:rPr>
            </w:pPr>
          </w:p>
        </w:tc>
        <w:tc>
          <w:tcPr>
            <w:tcW w:w="1276" w:type="dxa"/>
            <w:gridSpan w:val="2"/>
            <w:vMerge/>
          </w:tcPr>
          <w:p w:rsidR="009A4326" w:rsidRPr="001A0D4C" w:rsidRDefault="009A4326" w:rsidP="0095764A">
            <w:pPr>
              <w:spacing w:after="0" w:line="240" w:lineRule="auto"/>
              <w:jc w:val="both"/>
              <w:rPr>
                <w:rFonts w:ascii="Times New Roman" w:hAnsi="Times New Roman"/>
                <w:sz w:val="20"/>
                <w:szCs w:val="20"/>
                <w:lang w:eastAsia="ru-RU"/>
              </w:rPr>
            </w:pPr>
          </w:p>
        </w:tc>
        <w:tc>
          <w:tcPr>
            <w:tcW w:w="3514" w:type="dxa"/>
            <w:gridSpan w:val="3"/>
            <w:vMerge w:val="restart"/>
          </w:tcPr>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Активных пользователей ЛК ФЛ (по состоянию на 01.01.2021) – более 34 млн.</w:t>
            </w:r>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Приложение «Налоги ФЛ» установлено на 9 млн. мобильных устройствах.</w:t>
            </w:r>
          </w:p>
          <w:p w:rsidR="009A4326" w:rsidRPr="00005FF2" w:rsidRDefault="009A4326" w:rsidP="00376EC4">
            <w:pPr>
              <w:spacing w:after="0" w:line="240" w:lineRule="auto"/>
              <w:jc w:val="both"/>
              <w:rPr>
                <w:rFonts w:ascii="Times New Roman" w:hAnsi="Times New Roman"/>
                <w:sz w:val="20"/>
                <w:szCs w:val="20"/>
              </w:rPr>
            </w:pPr>
            <w:proofErr w:type="gramStart"/>
            <w:r w:rsidRPr="00005FF2">
              <w:rPr>
                <w:rFonts w:ascii="Times New Roman" w:hAnsi="Times New Roman"/>
                <w:sz w:val="20"/>
                <w:szCs w:val="20"/>
              </w:rPr>
              <w:t xml:space="preserve">Рейтинг за 2020 год вырос для </w:t>
            </w:r>
            <w:proofErr w:type="spellStart"/>
            <w:r w:rsidRPr="00005FF2">
              <w:rPr>
                <w:rFonts w:ascii="Times New Roman" w:hAnsi="Times New Roman"/>
                <w:sz w:val="20"/>
                <w:szCs w:val="20"/>
              </w:rPr>
              <w:t>Appstore</w:t>
            </w:r>
            <w:proofErr w:type="spellEnd"/>
            <w:r w:rsidRPr="00005FF2">
              <w:rPr>
                <w:rFonts w:ascii="Times New Roman" w:hAnsi="Times New Roman"/>
                <w:sz w:val="20"/>
                <w:szCs w:val="20"/>
              </w:rPr>
              <w:t xml:space="preserve"> с 4,7 до 4,9; для </w:t>
            </w:r>
            <w:proofErr w:type="spellStart"/>
            <w:r w:rsidRPr="00005FF2">
              <w:rPr>
                <w:rFonts w:ascii="Times New Roman" w:hAnsi="Times New Roman"/>
                <w:sz w:val="20"/>
                <w:szCs w:val="20"/>
              </w:rPr>
              <w:t>Google</w:t>
            </w:r>
            <w:proofErr w:type="spellEnd"/>
            <w:r w:rsidRPr="00005FF2">
              <w:rPr>
                <w:rFonts w:ascii="Times New Roman" w:hAnsi="Times New Roman"/>
                <w:sz w:val="20"/>
                <w:szCs w:val="20"/>
              </w:rPr>
              <w:t xml:space="preserve"> </w:t>
            </w:r>
            <w:proofErr w:type="spellStart"/>
            <w:r w:rsidRPr="00005FF2">
              <w:rPr>
                <w:rFonts w:ascii="Times New Roman" w:hAnsi="Times New Roman"/>
                <w:sz w:val="20"/>
                <w:szCs w:val="20"/>
              </w:rPr>
              <w:t>play</w:t>
            </w:r>
            <w:proofErr w:type="spellEnd"/>
            <w:r w:rsidRPr="00005FF2">
              <w:rPr>
                <w:rFonts w:ascii="Times New Roman" w:hAnsi="Times New Roman"/>
                <w:sz w:val="20"/>
                <w:szCs w:val="20"/>
              </w:rPr>
              <w:t xml:space="preserve"> с 4,5 до 4,6).</w:t>
            </w:r>
            <w:proofErr w:type="gramEnd"/>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 xml:space="preserve">В 2020 г. реализован большой и значительный перечень функциональных возможностей для более комфортного и простого взаимодействия налогоплательщика с налоговым органом в части получения услуг. Наиболее </w:t>
            </w:r>
            <w:proofErr w:type="gramStart"/>
            <w:r w:rsidRPr="00005FF2">
              <w:rPr>
                <w:rFonts w:ascii="Times New Roman" w:hAnsi="Times New Roman"/>
                <w:sz w:val="20"/>
                <w:szCs w:val="20"/>
              </w:rPr>
              <w:t>значимым</w:t>
            </w:r>
            <w:proofErr w:type="gramEnd"/>
            <w:r w:rsidRPr="00005FF2">
              <w:rPr>
                <w:rFonts w:ascii="Times New Roman" w:hAnsi="Times New Roman"/>
                <w:sz w:val="20"/>
                <w:szCs w:val="20"/>
              </w:rPr>
              <w:t xml:space="preserve"> стала реализация всех ключевых коротких сценариев заполнения </w:t>
            </w:r>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 xml:space="preserve">3-НДФЛ (возврат и доход), что существенно упростило самый </w:t>
            </w:r>
            <w:r w:rsidRPr="00005FF2">
              <w:rPr>
                <w:rFonts w:ascii="Times New Roman" w:hAnsi="Times New Roman"/>
                <w:sz w:val="20"/>
                <w:szCs w:val="20"/>
              </w:rPr>
              <w:lastRenderedPageBreak/>
              <w:t xml:space="preserve">трудный для заполнения налогоплательщиком функционал. Эта доработка позволила заполнить декларацию и направить заявление на зачет/возврат буквально в 3 клика.  </w:t>
            </w:r>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 xml:space="preserve">Появились удобные для обыденного пользования возможности: </w:t>
            </w:r>
          </w:p>
          <w:p w:rsidR="009A4326" w:rsidRPr="00005FF2" w:rsidRDefault="009A4326" w:rsidP="00376EC4">
            <w:pPr>
              <w:tabs>
                <w:tab w:val="left" w:pos="179"/>
              </w:tabs>
              <w:spacing w:after="0" w:line="240" w:lineRule="auto"/>
              <w:jc w:val="both"/>
              <w:rPr>
                <w:rFonts w:ascii="Times New Roman" w:hAnsi="Times New Roman"/>
                <w:sz w:val="20"/>
                <w:szCs w:val="20"/>
              </w:rPr>
            </w:pPr>
            <w:r w:rsidRPr="00005FF2">
              <w:rPr>
                <w:rFonts w:ascii="Times New Roman" w:hAnsi="Times New Roman"/>
                <w:sz w:val="20"/>
                <w:szCs w:val="20"/>
              </w:rPr>
              <w:t>•</w:t>
            </w:r>
            <w:r w:rsidRPr="00005FF2">
              <w:rPr>
                <w:rFonts w:ascii="Times New Roman" w:hAnsi="Times New Roman"/>
                <w:sz w:val="20"/>
                <w:szCs w:val="20"/>
              </w:rPr>
              <w:tab/>
              <w:t xml:space="preserve">привязка банковских карт для дальнейшего списания денежных средств, тем самым сокращая время при оплате налоговых начислений; </w:t>
            </w:r>
          </w:p>
          <w:p w:rsidR="009A4326" w:rsidRPr="00005FF2" w:rsidRDefault="009A4326" w:rsidP="00376EC4">
            <w:pPr>
              <w:tabs>
                <w:tab w:val="left" w:pos="179"/>
              </w:tabs>
              <w:spacing w:after="0" w:line="240" w:lineRule="auto"/>
              <w:jc w:val="both"/>
              <w:rPr>
                <w:rFonts w:ascii="Times New Roman" w:hAnsi="Times New Roman"/>
                <w:sz w:val="20"/>
                <w:szCs w:val="20"/>
              </w:rPr>
            </w:pPr>
            <w:r w:rsidRPr="00005FF2">
              <w:rPr>
                <w:rFonts w:ascii="Times New Roman" w:hAnsi="Times New Roman"/>
                <w:sz w:val="20"/>
                <w:szCs w:val="20"/>
              </w:rPr>
              <w:t>•</w:t>
            </w:r>
            <w:r w:rsidRPr="00005FF2">
              <w:rPr>
                <w:rFonts w:ascii="Times New Roman" w:hAnsi="Times New Roman"/>
                <w:sz w:val="20"/>
                <w:szCs w:val="20"/>
              </w:rPr>
              <w:tab/>
              <w:t xml:space="preserve">отражение имеющихся у налогоплательщика льгот; </w:t>
            </w:r>
          </w:p>
          <w:p w:rsidR="009A4326" w:rsidRPr="00005FF2" w:rsidRDefault="009A4326" w:rsidP="00376EC4">
            <w:pPr>
              <w:tabs>
                <w:tab w:val="left" w:pos="179"/>
              </w:tabs>
              <w:spacing w:after="0" w:line="240" w:lineRule="auto"/>
              <w:jc w:val="both"/>
              <w:rPr>
                <w:rFonts w:ascii="Times New Roman" w:hAnsi="Times New Roman"/>
                <w:sz w:val="20"/>
                <w:szCs w:val="20"/>
              </w:rPr>
            </w:pPr>
            <w:r w:rsidRPr="00005FF2">
              <w:rPr>
                <w:rFonts w:ascii="Times New Roman" w:hAnsi="Times New Roman"/>
                <w:sz w:val="20"/>
                <w:szCs w:val="20"/>
              </w:rPr>
              <w:t>•</w:t>
            </w:r>
            <w:r w:rsidRPr="00005FF2">
              <w:rPr>
                <w:rFonts w:ascii="Times New Roman" w:hAnsi="Times New Roman"/>
                <w:sz w:val="20"/>
                <w:szCs w:val="20"/>
              </w:rPr>
              <w:tab/>
              <w:t>отражение в ЛК ФЛ сведений о банковских счетах в Российских банках (с возможностью получения выписки в эл. виде);</w:t>
            </w:r>
          </w:p>
          <w:p w:rsidR="009A4326" w:rsidRPr="00005FF2" w:rsidRDefault="009A4326" w:rsidP="00376EC4">
            <w:pPr>
              <w:tabs>
                <w:tab w:val="left" w:pos="179"/>
              </w:tabs>
              <w:spacing w:after="0" w:line="240" w:lineRule="auto"/>
              <w:jc w:val="both"/>
              <w:rPr>
                <w:rFonts w:ascii="Times New Roman" w:hAnsi="Times New Roman"/>
                <w:sz w:val="20"/>
                <w:szCs w:val="20"/>
              </w:rPr>
            </w:pPr>
            <w:r w:rsidRPr="00005FF2">
              <w:rPr>
                <w:rFonts w:ascii="Times New Roman" w:hAnsi="Times New Roman"/>
                <w:sz w:val="20"/>
                <w:szCs w:val="20"/>
              </w:rPr>
              <w:t>•</w:t>
            </w:r>
            <w:r w:rsidRPr="00005FF2">
              <w:rPr>
                <w:rFonts w:ascii="Times New Roman" w:hAnsi="Times New Roman"/>
                <w:sz w:val="20"/>
                <w:szCs w:val="20"/>
              </w:rPr>
              <w:tab/>
              <w:t>доработан интерфейс раздела «Доходы», позволяющий следить за своими доходами (справки о доходах по форме 2-НДФЛ, информация о декларациях на прибыль, сведения страховых взносов);</w:t>
            </w:r>
          </w:p>
          <w:p w:rsidR="009A4326" w:rsidRPr="00005FF2" w:rsidRDefault="009A4326" w:rsidP="00376EC4">
            <w:pPr>
              <w:tabs>
                <w:tab w:val="left" w:pos="179"/>
              </w:tabs>
              <w:spacing w:after="0" w:line="240" w:lineRule="auto"/>
              <w:jc w:val="both"/>
              <w:rPr>
                <w:rFonts w:ascii="Times New Roman" w:hAnsi="Times New Roman"/>
                <w:sz w:val="20"/>
                <w:szCs w:val="20"/>
              </w:rPr>
            </w:pPr>
            <w:r w:rsidRPr="00005FF2">
              <w:rPr>
                <w:rFonts w:ascii="Times New Roman" w:hAnsi="Times New Roman"/>
                <w:sz w:val="20"/>
                <w:szCs w:val="20"/>
              </w:rPr>
              <w:t>•</w:t>
            </w:r>
            <w:r w:rsidRPr="00005FF2">
              <w:rPr>
                <w:rFonts w:ascii="Times New Roman" w:hAnsi="Times New Roman"/>
                <w:sz w:val="20"/>
                <w:szCs w:val="20"/>
              </w:rPr>
              <w:tab/>
              <w:t xml:space="preserve">разработан Центр Уведомлений, включающий в себя функционал по отправке </w:t>
            </w:r>
            <w:proofErr w:type="spellStart"/>
            <w:r w:rsidRPr="00005FF2">
              <w:rPr>
                <w:rFonts w:ascii="Times New Roman" w:hAnsi="Times New Roman"/>
                <w:sz w:val="20"/>
                <w:szCs w:val="20"/>
              </w:rPr>
              <w:t>push</w:t>
            </w:r>
            <w:proofErr w:type="spellEnd"/>
            <w:r w:rsidRPr="00005FF2">
              <w:rPr>
                <w:rFonts w:ascii="Times New Roman" w:hAnsi="Times New Roman"/>
                <w:sz w:val="20"/>
                <w:szCs w:val="20"/>
              </w:rPr>
              <w:t>, e-</w:t>
            </w:r>
            <w:proofErr w:type="spellStart"/>
            <w:r w:rsidRPr="00005FF2">
              <w:rPr>
                <w:rFonts w:ascii="Times New Roman" w:hAnsi="Times New Roman"/>
                <w:sz w:val="20"/>
                <w:szCs w:val="20"/>
              </w:rPr>
              <w:t>mail</w:t>
            </w:r>
            <w:proofErr w:type="spellEnd"/>
            <w:r w:rsidRPr="00005FF2">
              <w:rPr>
                <w:rFonts w:ascii="Times New Roman" w:hAnsi="Times New Roman"/>
                <w:sz w:val="20"/>
                <w:szCs w:val="20"/>
              </w:rPr>
              <w:t xml:space="preserve"> сообщений, размещение уведомлений, а также генерацию их инспектором.</w:t>
            </w:r>
          </w:p>
          <w:p w:rsidR="009A4326" w:rsidRPr="00005FF2" w:rsidRDefault="009A4326" w:rsidP="00376EC4">
            <w:pPr>
              <w:tabs>
                <w:tab w:val="left" w:pos="179"/>
              </w:tabs>
              <w:spacing w:after="0" w:line="240" w:lineRule="auto"/>
              <w:jc w:val="both"/>
              <w:rPr>
                <w:rFonts w:ascii="Times New Roman" w:hAnsi="Times New Roman"/>
                <w:sz w:val="20"/>
                <w:szCs w:val="20"/>
              </w:rPr>
            </w:pPr>
            <w:r w:rsidRPr="00005FF2">
              <w:rPr>
                <w:rFonts w:ascii="Times New Roman" w:hAnsi="Times New Roman"/>
                <w:sz w:val="20"/>
                <w:szCs w:val="20"/>
              </w:rPr>
              <w:t xml:space="preserve">Увеличено количество жизненных ситуаций: </w:t>
            </w:r>
          </w:p>
          <w:p w:rsidR="009A4326" w:rsidRPr="00005FF2" w:rsidRDefault="009A4326" w:rsidP="00376EC4">
            <w:pPr>
              <w:tabs>
                <w:tab w:val="left" w:pos="179"/>
              </w:tabs>
              <w:spacing w:after="0" w:line="240" w:lineRule="auto"/>
              <w:jc w:val="both"/>
              <w:rPr>
                <w:rFonts w:ascii="Times New Roman" w:hAnsi="Times New Roman"/>
                <w:sz w:val="20"/>
                <w:szCs w:val="20"/>
              </w:rPr>
            </w:pPr>
            <w:r w:rsidRPr="00005FF2">
              <w:rPr>
                <w:rFonts w:ascii="Times New Roman" w:hAnsi="Times New Roman"/>
                <w:sz w:val="20"/>
                <w:szCs w:val="20"/>
              </w:rPr>
              <w:t>•</w:t>
            </w:r>
            <w:r w:rsidRPr="00005FF2">
              <w:rPr>
                <w:rFonts w:ascii="Times New Roman" w:hAnsi="Times New Roman"/>
                <w:sz w:val="20"/>
                <w:szCs w:val="20"/>
              </w:rPr>
              <w:tab/>
              <w:t>«Короткая выписка ЕГРН» (позволяет получить короткую выписку из ЕГРН в электронном виде, подписанную усиленной квалифицированной электронной подписью);</w:t>
            </w:r>
          </w:p>
          <w:p w:rsidR="009A4326" w:rsidRPr="00005FF2" w:rsidRDefault="009A4326" w:rsidP="00376EC4">
            <w:pPr>
              <w:tabs>
                <w:tab w:val="left" w:pos="179"/>
              </w:tabs>
              <w:spacing w:after="0" w:line="240" w:lineRule="auto"/>
              <w:jc w:val="both"/>
              <w:rPr>
                <w:rFonts w:ascii="Times New Roman" w:hAnsi="Times New Roman"/>
                <w:sz w:val="20"/>
                <w:szCs w:val="20"/>
              </w:rPr>
            </w:pPr>
            <w:r w:rsidRPr="00005FF2">
              <w:rPr>
                <w:rFonts w:ascii="Times New Roman" w:hAnsi="Times New Roman"/>
                <w:sz w:val="20"/>
                <w:szCs w:val="20"/>
              </w:rPr>
              <w:t>•</w:t>
            </w:r>
            <w:r w:rsidRPr="00005FF2">
              <w:rPr>
                <w:rFonts w:ascii="Times New Roman" w:hAnsi="Times New Roman"/>
                <w:sz w:val="20"/>
                <w:szCs w:val="20"/>
              </w:rPr>
              <w:tab/>
              <w:t>«Свидетельство о постановке на учет» (пользователи бесплатно и в любое время могут скачать свидетельство о постановке на учет в налоговом органе в электронном виде, подписанное усиленной квалифицированной электронной подписью);</w:t>
            </w:r>
          </w:p>
          <w:p w:rsidR="009A4326" w:rsidRPr="00005FF2" w:rsidRDefault="009A4326" w:rsidP="00376EC4">
            <w:pPr>
              <w:tabs>
                <w:tab w:val="left" w:pos="179"/>
              </w:tabs>
              <w:spacing w:after="0" w:line="240" w:lineRule="auto"/>
              <w:jc w:val="both"/>
              <w:rPr>
                <w:rFonts w:ascii="Times New Roman" w:hAnsi="Times New Roman"/>
                <w:sz w:val="20"/>
                <w:szCs w:val="20"/>
              </w:rPr>
            </w:pPr>
            <w:r w:rsidRPr="00005FF2">
              <w:rPr>
                <w:rFonts w:ascii="Times New Roman" w:hAnsi="Times New Roman"/>
                <w:sz w:val="20"/>
                <w:szCs w:val="20"/>
              </w:rPr>
              <w:t>•</w:t>
            </w:r>
            <w:r w:rsidRPr="00005FF2">
              <w:rPr>
                <w:rFonts w:ascii="Times New Roman" w:hAnsi="Times New Roman"/>
                <w:sz w:val="20"/>
                <w:szCs w:val="20"/>
              </w:rPr>
              <w:tab/>
              <w:t xml:space="preserve">«Уведомление об участии в иностранных организациях» </w:t>
            </w:r>
            <w:r w:rsidRPr="00005FF2">
              <w:rPr>
                <w:rFonts w:ascii="Times New Roman" w:hAnsi="Times New Roman"/>
                <w:sz w:val="20"/>
                <w:szCs w:val="20"/>
              </w:rPr>
              <w:lastRenderedPageBreak/>
              <w:t>(позволяет направлять уведомление об участии в иностранной организации/структуре или Российской организации);</w:t>
            </w:r>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 xml:space="preserve">• запись на прием в инспекцию при помощи ЛК ФЛ для получения регистрационной карты (также в </w:t>
            </w:r>
            <w:proofErr w:type="spellStart"/>
            <w:r w:rsidRPr="00005FF2">
              <w:rPr>
                <w:rFonts w:ascii="Times New Roman" w:hAnsi="Times New Roman"/>
                <w:sz w:val="20"/>
                <w:szCs w:val="20"/>
              </w:rPr>
              <w:t>доавторизационной</w:t>
            </w:r>
            <w:proofErr w:type="spellEnd"/>
            <w:r w:rsidRPr="00005FF2">
              <w:rPr>
                <w:rFonts w:ascii="Times New Roman" w:hAnsi="Times New Roman"/>
                <w:sz w:val="20"/>
                <w:szCs w:val="20"/>
              </w:rPr>
              <w:t xml:space="preserve"> форме).</w:t>
            </w:r>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 xml:space="preserve">Активных пользователей ЛК ИП – более 2,6 </w:t>
            </w:r>
            <w:proofErr w:type="gramStart"/>
            <w:r w:rsidRPr="00005FF2">
              <w:rPr>
                <w:rFonts w:ascii="Times New Roman" w:hAnsi="Times New Roman"/>
                <w:sz w:val="20"/>
                <w:szCs w:val="20"/>
              </w:rPr>
              <w:t>млн</w:t>
            </w:r>
            <w:proofErr w:type="gramEnd"/>
            <w:r w:rsidRPr="00005FF2">
              <w:rPr>
                <w:rFonts w:ascii="Times New Roman" w:hAnsi="Times New Roman"/>
                <w:sz w:val="20"/>
                <w:szCs w:val="20"/>
              </w:rPr>
              <w:t>, что составляет более 65% действующих ИП. Активных пользователей ЛК ЮЛ – 1,1 млн.</w:t>
            </w:r>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В марте 2020 года запущена новая версия Личного кабинета ИП, включающая в числе прочего новый структурный и графический интерфейс, а также функцию онлайн-оплаты. В новом интерфейсе наиболее востребованные разделы, которые определены по результатам опроса 14.5 тыс. ИП, вынесены на главную страницу, в результате она получилась очень компактной – без необходимости скроллинга. На главной странице представлена лента событий, которые показывают, что нужно сделать в ближайшее время - например, оплатить налоги или продлить патент. Онлайн-оплата осуществляется в 3 клика, без комиссии, эта функция крайне востребована индивидуальными предпринимателями – до 80 % предложений   по развитию сервиса в 2019 году сводилось именно к реализации данной функции.</w:t>
            </w:r>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В период пандемии востребованность личных кабинетов для бизнеса – количество ежедневных запросов к сервис</w:t>
            </w:r>
            <w:proofErr w:type="gramStart"/>
            <w:r w:rsidRPr="00005FF2">
              <w:rPr>
                <w:rFonts w:ascii="Times New Roman" w:hAnsi="Times New Roman"/>
                <w:sz w:val="20"/>
                <w:szCs w:val="20"/>
              </w:rPr>
              <w:t>у–</w:t>
            </w:r>
            <w:proofErr w:type="gramEnd"/>
            <w:r w:rsidRPr="00005FF2">
              <w:rPr>
                <w:rFonts w:ascii="Times New Roman" w:hAnsi="Times New Roman"/>
                <w:sz w:val="20"/>
                <w:szCs w:val="20"/>
              </w:rPr>
              <w:t xml:space="preserve"> увеличилось приблизительно в 3 раза в сравнении с пиком 2019 года. Это связано как с увеличением востребованности удаленных сервисов в период ограничительных мер, так и с реализацией в личных кабинетах </w:t>
            </w:r>
            <w:r w:rsidRPr="00005FF2">
              <w:rPr>
                <w:rFonts w:ascii="Times New Roman" w:hAnsi="Times New Roman"/>
                <w:sz w:val="20"/>
                <w:szCs w:val="20"/>
              </w:rPr>
              <w:lastRenderedPageBreak/>
              <w:t>инструментов поддержки малого бизнеса.</w:t>
            </w:r>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 xml:space="preserve">1 мая представители малого бизнеса получили возможность с помощью ЛКИП быстро и удобно подать заявление на получение субсидии на сохранения штатной численности, а затем субсидии на профилактику </w:t>
            </w:r>
            <w:proofErr w:type="spellStart"/>
            <w:r w:rsidRPr="00005FF2">
              <w:rPr>
                <w:rFonts w:ascii="Times New Roman" w:hAnsi="Times New Roman"/>
                <w:sz w:val="20"/>
                <w:szCs w:val="20"/>
              </w:rPr>
              <w:t>коронавирусной</w:t>
            </w:r>
            <w:proofErr w:type="spellEnd"/>
            <w:r w:rsidRPr="00005FF2">
              <w:rPr>
                <w:rFonts w:ascii="Times New Roman" w:hAnsi="Times New Roman"/>
                <w:sz w:val="20"/>
                <w:szCs w:val="20"/>
              </w:rPr>
              <w:t xml:space="preserve"> инфекции. Субсидии предоставлялись в соответствии с Постановления Правительства № 576 и № 976.</w:t>
            </w:r>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 xml:space="preserve">Подача заявлений была реализована в кратчайшие сроки, в 3 клика, ИП нужно выбрать, на какой счет произвести возврат, причем была реализована возможность возврата на карту физлица. </w:t>
            </w:r>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При разработке функционала субсидий был встроен модуль, позволяющий оценить удобство услуги, средняя оценка составила 4.83 из 5.</w:t>
            </w:r>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В ноябре 2020 года была запущена новая версия мобильного приложения Личный кабинет ИП. Мобильное приложение также обновило графический интерфейс, расширило платежные инструменты (онлайн-платежи, привязка карты). Кроме того, с помощью мобильного приложения теперь можно зарегистрироваться в качестве ИП гражданам, которые пока ими не являются.</w:t>
            </w:r>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 xml:space="preserve">Текущее число пользователей </w:t>
            </w:r>
            <w:proofErr w:type="spellStart"/>
            <w:r w:rsidRPr="00005FF2">
              <w:rPr>
                <w:rFonts w:ascii="Times New Roman" w:hAnsi="Times New Roman"/>
                <w:sz w:val="20"/>
                <w:szCs w:val="20"/>
              </w:rPr>
              <w:t>мобильноого</w:t>
            </w:r>
            <w:proofErr w:type="spellEnd"/>
            <w:r w:rsidRPr="00005FF2">
              <w:rPr>
                <w:rFonts w:ascii="Times New Roman" w:hAnsi="Times New Roman"/>
                <w:sz w:val="20"/>
                <w:szCs w:val="20"/>
              </w:rPr>
              <w:t xml:space="preserve"> ЛК ИП – 767 тыс. (суммарно на </w:t>
            </w:r>
            <w:proofErr w:type="spellStart"/>
            <w:r w:rsidRPr="00005FF2">
              <w:rPr>
                <w:rFonts w:ascii="Times New Roman" w:hAnsi="Times New Roman"/>
                <w:sz w:val="20"/>
                <w:szCs w:val="20"/>
              </w:rPr>
              <w:t>iOs</w:t>
            </w:r>
            <w:proofErr w:type="spellEnd"/>
            <w:r w:rsidRPr="00005FF2">
              <w:rPr>
                <w:rFonts w:ascii="Times New Roman" w:hAnsi="Times New Roman"/>
                <w:sz w:val="20"/>
                <w:szCs w:val="20"/>
              </w:rPr>
              <w:t xml:space="preserve"> и </w:t>
            </w:r>
            <w:proofErr w:type="spellStart"/>
            <w:r w:rsidRPr="00005FF2">
              <w:rPr>
                <w:rFonts w:ascii="Times New Roman" w:hAnsi="Times New Roman"/>
                <w:sz w:val="20"/>
                <w:szCs w:val="20"/>
              </w:rPr>
              <w:t>Android</w:t>
            </w:r>
            <w:proofErr w:type="spellEnd"/>
            <w:r w:rsidRPr="00005FF2">
              <w:rPr>
                <w:rFonts w:ascii="Times New Roman" w:hAnsi="Times New Roman"/>
                <w:sz w:val="20"/>
                <w:szCs w:val="20"/>
              </w:rPr>
              <w:t xml:space="preserve">), текущая оценка – 4.8 для </w:t>
            </w:r>
            <w:proofErr w:type="spellStart"/>
            <w:r w:rsidRPr="00005FF2">
              <w:rPr>
                <w:rFonts w:ascii="Times New Roman" w:hAnsi="Times New Roman"/>
                <w:sz w:val="20"/>
                <w:szCs w:val="20"/>
              </w:rPr>
              <w:t>iOs</w:t>
            </w:r>
            <w:proofErr w:type="spellEnd"/>
            <w:r w:rsidRPr="00005FF2">
              <w:rPr>
                <w:rFonts w:ascii="Times New Roman" w:hAnsi="Times New Roman"/>
                <w:sz w:val="20"/>
                <w:szCs w:val="20"/>
              </w:rPr>
              <w:t xml:space="preserve"> и 4.7 для </w:t>
            </w:r>
            <w:proofErr w:type="spellStart"/>
            <w:r w:rsidRPr="00005FF2">
              <w:rPr>
                <w:rFonts w:ascii="Times New Roman" w:hAnsi="Times New Roman"/>
                <w:sz w:val="20"/>
                <w:szCs w:val="20"/>
              </w:rPr>
              <w:t>Android</w:t>
            </w:r>
            <w:proofErr w:type="spellEnd"/>
            <w:r w:rsidRPr="00005FF2">
              <w:rPr>
                <w:rFonts w:ascii="Times New Roman" w:hAnsi="Times New Roman"/>
                <w:sz w:val="20"/>
                <w:szCs w:val="20"/>
              </w:rPr>
              <w:t>.</w:t>
            </w:r>
          </w:p>
          <w:p w:rsidR="009A4326" w:rsidRPr="00005FF2" w:rsidRDefault="009A4326" w:rsidP="00376EC4">
            <w:pPr>
              <w:spacing w:after="0" w:line="240" w:lineRule="auto"/>
              <w:jc w:val="both"/>
              <w:rPr>
                <w:rFonts w:ascii="Times New Roman" w:hAnsi="Times New Roman"/>
                <w:sz w:val="20"/>
                <w:szCs w:val="20"/>
              </w:rPr>
            </w:pPr>
            <w:r w:rsidRPr="00005FF2">
              <w:rPr>
                <w:rFonts w:ascii="Times New Roman" w:hAnsi="Times New Roman"/>
                <w:sz w:val="20"/>
                <w:szCs w:val="20"/>
              </w:rPr>
              <w:t xml:space="preserve">В соответствии с современными тенденциями, мобильное приложения ЛКИП все более активно используется в качестве инструмента информирования. ФНС России автоматически информирует предпринимателей с помощью </w:t>
            </w:r>
            <w:proofErr w:type="spellStart"/>
            <w:r w:rsidRPr="00005FF2">
              <w:rPr>
                <w:rFonts w:ascii="Times New Roman" w:hAnsi="Times New Roman"/>
                <w:sz w:val="20"/>
                <w:szCs w:val="20"/>
              </w:rPr>
              <w:t>push</w:t>
            </w:r>
            <w:proofErr w:type="spellEnd"/>
            <w:r w:rsidRPr="00005FF2">
              <w:rPr>
                <w:rFonts w:ascii="Times New Roman" w:hAnsi="Times New Roman"/>
                <w:sz w:val="20"/>
                <w:szCs w:val="20"/>
              </w:rPr>
              <w:t>-</w:t>
            </w:r>
            <w:r w:rsidRPr="00005FF2">
              <w:rPr>
                <w:rFonts w:ascii="Times New Roman" w:hAnsi="Times New Roman"/>
                <w:sz w:val="20"/>
                <w:szCs w:val="20"/>
              </w:rPr>
              <w:lastRenderedPageBreak/>
              <w:t>уведомлений о новой возникшей задолженности или выставленном требовании, сообщает о тематических семинарах в инспекциях, напоминает о сроке сдачи отчетности.</w:t>
            </w:r>
          </w:p>
          <w:p w:rsidR="009A4326" w:rsidRPr="00005FF2" w:rsidRDefault="009A4326" w:rsidP="00376EC4">
            <w:pPr>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В числе популярных у налогоплательщиков электронных сервисов ФНС России за 2020 год: «Проверь себя и контрагента (сведения из ЕГРЮЛ/ЕГРИП)» - более 2 828 млн. обращений, «Сведения об ИНН физического лица» - более 1 164 млн. обращений, «Сведения о юридических лицах и индивидуальных предпринимателях, в отношении которых представлены документы для государственной регистрации» - более 513 млн. обращений.</w:t>
            </w:r>
          </w:p>
          <w:p w:rsidR="009A4326" w:rsidRPr="00005FF2" w:rsidRDefault="009A4326" w:rsidP="00376EC4">
            <w:pPr>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С начала 2020 года на официальном сайте размещены новые сервисы, а именно:</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w:t>
            </w:r>
            <w:r w:rsidRPr="00005FF2">
              <w:rPr>
                <w:rFonts w:ascii="Times New Roman" w:hAnsi="Times New Roman"/>
                <w:sz w:val="20"/>
                <w:szCs w:val="20"/>
                <w:lang w:eastAsia="ru-RU"/>
              </w:rPr>
              <w:tab/>
              <w:t>сервис «Выбор подходящего режима налогообложения»;</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w:t>
            </w:r>
            <w:r w:rsidRPr="00005FF2">
              <w:rPr>
                <w:rFonts w:ascii="Times New Roman" w:hAnsi="Times New Roman"/>
                <w:sz w:val="20"/>
                <w:szCs w:val="20"/>
                <w:lang w:eastAsia="ru-RU"/>
              </w:rPr>
              <w:tab/>
              <w:t>сервис «Реестр обеспечительных мер»;</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w:t>
            </w:r>
            <w:r w:rsidRPr="00005FF2">
              <w:rPr>
                <w:rFonts w:ascii="Times New Roman" w:hAnsi="Times New Roman"/>
                <w:sz w:val="20"/>
                <w:szCs w:val="20"/>
                <w:lang w:eastAsia="ru-RU"/>
              </w:rPr>
              <w:tab/>
              <w:t>сервис «Государственный ресурс бухгалтерской (финансовой) отчетности»;</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w:t>
            </w:r>
            <w:r w:rsidRPr="00005FF2">
              <w:rPr>
                <w:rFonts w:ascii="Times New Roman" w:hAnsi="Times New Roman"/>
                <w:sz w:val="20"/>
                <w:szCs w:val="20"/>
                <w:lang w:eastAsia="ru-RU"/>
              </w:rPr>
              <w:tab/>
              <w:t>сервис «Выбор типового устава»;</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w:t>
            </w:r>
            <w:r w:rsidRPr="00005FF2">
              <w:rPr>
                <w:rFonts w:ascii="Times New Roman" w:hAnsi="Times New Roman"/>
                <w:sz w:val="20"/>
                <w:szCs w:val="20"/>
                <w:lang w:eastAsia="ru-RU"/>
              </w:rPr>
              <w:tab/>
              <w:t>сервис «Единый реестр субъектов малого и среднего предпринимательства - получателей поддержки»;</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а также в тестовом режиме размещены сервисы:</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w:t>
            </w:r>
            <w:r w:rsidRPr="00005FF2">
              <w:rPr>
                <w:rFonts w:ascii="Times New Roman" w:hAnsi="Times New Roman"/>
                <w:sz w:val="20"/>
                <w:szCs w:val="20"/>
                <w:lang w:eastAsia="ru-RU"/>
              </w:rPr>
              <w:tab/>
              <w:t xml:space="preserve">«Проверка </w:t>
            </w:r>
            <w:proofErr w:type="spellStart"/>
            <w:r w:rsidRPr="00005FF2">
              <w:rPr>
                <w:rFonts w:ascii="Times New Roman" w:hAnsi="Times New Roman"/>
                <w:sz w:val="20"/>
                <w:szCs w:val="20"/>
                <w:lang w:eastAsia="ru-RU"/>
              </w:rPr>
              <w:t>прослеживаемости</w:t>
            </w:r>
            <w:proofErr w:type="spellEnd"/>
            <w:r w:rsidRPr="00005FF2">
              <w:rPr>
                <w:rFonts w:ascii="Times New Roman" w:hAnsi="Times New Roman"/>
                <w:sz w:val="20"/>
                <w:szCs w:val="20"/>
                <w:lang w:eastAsia="ru-RU"/>
              </w:rPr>
              <w:t xml:space="preserve"> товаров»;</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w:t>
            </w:r>
            <w:r w:rsidRPr="00005FF2">
              <w:rPr>
                <w:rFonts w:ascii="Times New Roman" w:hAnsi="Times New Roman"/>
                <w:sz w:val="20"/>
                <w:szCs w:val="20"/>
                <w:lang w:eastAsia="ru-RU"/>
              </w:rPr>
              <w:tab/>
              <w:t>«Калькулятор эффективности внедрения электронного документооборота».</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Также на официальном сайте ФНС России создан раздел «</w:t>
            </w:r>
            <w:proofErr w:type="spellStart"/>
            <w:r w:rsidRPr="00005FF2">
              <w:rPr>
                <w:rFonts w:ascii="Times New Roman" w:hAnsi="Times New Roman"/>
                <w:sz w:val="20"/>
                <w:szCs w:val="20"/>
                <w:lang w:eastAsia="ru-RU"/>
              </w:rPr>
              <w:t>Коронавирус</w:t>
            </w:r>
            <w:proofErr w:type="spellEnd"/>
            <w:r w:rsidRPr="00005FF2">
              <w:rPr>
                <w:rFonts w:ascii="Times New Roman" w:hAnsi="Times New Roman"/>
                <w:sz w:val="20"/>
                <w:szCs w:val="20"/>
                <w:lang w:eastAsia="ru-RU"/>
              </w:rPr>
              <w:t xml:space="preserve">: меры поддержки бизнеса» и создана группа сервисов «COVID-19», которая включает в себя 5 </w:t>
            </w:r>
            <w:r w:rsidRPr="00005FF2">
              <w:rPr>
                <w:rFonts w:ascii="Times New Roman" w:hAnsi="Times New Roman"/>
                <w:sz w:val="20"/>
                <w:szCs w:val="20"/>
                <w:lang w:eastAsia="ru-RU"/>
              </w:rPr>
              <w:lastRenderedPageBreak/>
              <w:t xml:space="preserve">специализированных интерактивный сервисов: </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 «Перечень лиц, на которых распространяется действие моратория на банкротство»;</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 xml:space="preserve">• «Проверка возможности получения отсрочки/рассрочки в связи с COVID-19»; </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 xml:space="preserve">• «Проверка права на получение субсидии в связи с COVID-19»; </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 «Проверка возможности освобождения от уплаты налогов, взносов в связи с COVID-19»;</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 xml:space="preserve">• «Проверка права на получение субсидии на проведение дезинфекционных мероприятий», </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а также сервис-</w:t>
            </w:r>
            <w:proofErr w:type="spellStart"/>
            <w:r w:rsidRPr="00005FF2">
              <w:rPr>
                <w:rFonts w:ascii="Times New Roman" w:hAnsi="Times New Roman"/>
                <w:sz w:val="20"/>
                <w:szCs w:val="20"/>
                <w:lang w:eastAsia="ru-RU"/>
              </w:rPr>
              <w:t>агрегатор</w:t>
            </w:r>
            <w:proofErr w:type="spellEnd"/>
            <w:r w:rsidRPr="00005FF2">
              <w:rPr>
                <w:rFonts w:ascii="Times New Roman" w:hAnsi="Times New Roman"/>
                <w:sz w:val="20"/>
                <w:szCs w:val="20"/>
                <w:lang w:eastAsia="ru-RU"/>
              </w:rPr>
              <w:t xml:space="preserve"> «Какую помощь может получить мой бизнес?».</w:t>
            </w:r>
          </w:p>
          <w:p w:rsidR="009A4326" w:rsidRPr="00005FF2" w:rsidRDefault="009A4326" w:rsidP="00376EC4">
            <w:pPr>
              <w:tabs>
                <w:tab w:val="left" w:pos="179"/>
              </w:tabs>
              <w:spacing w:after="0" w:line="240" w:lineRule="auto"/>
              <w:jc w:val="both"/>
              <w:rPr>
                <w:rFonts w:ascii="Times New Roman" w:hAnsi="Times New Roman"/>
                <w:sz w:val="20"/>
                <w:szCs w:val="20"/>
                <w:lang w:eastAsia="ru-RU"/>
              </w:rPr>
            </w:pPr>
            <w:r w:rsidRPr="00005FF2">
              <w:rPr>
                <w:rFonts w:ascii="Times New Roman" w:hAnsi="Times New Roman"/>
                <w:sz w:val="20"/>
                <w:szCs w:val="20"/>
                <w:lang w:eastAsia="ru-RU"/>
              </w:rPr>
              <w:t>ФНС России спроектировала и реализовала новую цифровую платформу (далее - Платформа) на базе технологии распределенного реестра (</w:t>
            </w:r>
            <w:proofErr w:type="spellStart"/>
            <w:r w:rsidRPr="00005FF2">
              <w:rPr>
                <w:rFonts w:ascii="Times New Roman" w:hAnsi="Times New Roman"/>
                <w:sz w:val="20"/>
                <w:szCs w:val="20"/>
                <w:lang w:eastAsia="ru-RU"/>
              </w:rPr>
              <w:t>блокчейн</w:t>
            </w:r>
            <w:proofErr w:type="spellEnd"/>
            <w:r w:rsidRPr="00005FF2">
              <w:rPr>
                <w:rFonts w:ascii="Times New Roman" w:hAnsi="Times New Roman"/>
                <w:sz w:val="20"/>
                <w:szCs w:val="20"/>
                <w:lang w:eastAsia="ru-RU"/>
              </w:rPr>
              <w:t>).</w:t>
            </w:r>
          </w:p>
          <w:p w:rsidR="009A4326" w:rsidRPr="001A0D4C" w:rsidRDefault="009A4326" w:rsidP="00376EC4">
            <w:pPr>
              <w:spacing w:after="0" w:line="240" w:lineRule="auto"/>
              <w:rPr>
                <w:rFonts w:ascii="Times New Roman" w:hAnsi="Times New Roman"/>
                <w:sz w:val="20"/>
                <w:szCs w:val="20"/>
                <w:lang w:eastAsia="ru-RU"/>
              </w:rPr>
            </w:pPr>
            <w:r w:rsidRPr="00005FF2">
              <w:rPr>
                <w:rFonts w:ascii="Times New Roman" w:hAnsi="Times New Roman"/>
                <w:sz w:val="20"/>
                <w:szCs w:val="20"/>
                <w:lang w:eastAsia="ru-RU"/>
              </w:rPr>
              <w:t xml:space="preserve">В 2020 году на официальном сайте ФНС России размещен Интеллектуальный помощник для физических лиц (чат-бот), который в режиме 24/7 оперативно предоставляет пользователям ответы на вопросы о налогах физических лиц и налогообложении </w:t>
            </w:r>
            <w:proofErr w:type="spellStart"/>
            <w:r w:rsidRPr="00005FF2">
              <w:rPr>
                <w:rFonts w:ascii="Times New Roman" w:hAnsi="Times New Roman"/>
                <w:sz w:val="20"/>
                <w:szCs w:val="20"/>
                <w:lang w:eastAsia="ru-RU"/>
              </w:rPr>
              <w:t>самозанятых</w:t>
            </w:r>
            <w:proofErr w:type="spellEnd"/>
            <w:r w:rsidRPr="00005FF2">
              <w:rPr>
                <w:rFonts w:ascii="Times New Roman" w:hAnsi="Times New Roman"/>
                <w:sz w:val="20"/>
                <w:szCs w:val="20"/>
                <w:lang w:eastAsia="ru-RU"/>
              </w:rPr>
              <w:t xml:space="preserve"> граждан, об особенностях государственной регистрации индивидуальных предпринимателей, а также о мерах поддержки бизнеса, реализованных ФНС России. База знаний </w:t>
            </w:r>
            <w:proofErr w:type="gramStart"/>
            <w:r w:rsidRPr="00005FF2">
              <w:rPr>
                <w:rFonts w:ascii="Times New Roman" w:hAnsi="Times New Roman"/>
                <w:sz w:val="20"/>
                <w:szCs w:val="20"/>
                <w:lang w:eastAsia="ru-RU"/>
              </w:rPr>
              <w:t>чат-бота</w:t>
            </w:r>
            <w:proofErr w:type="gramEnd"/>
            <w:r w:rsidRPr="00005FF2">
              <w:rPr>
                <w:rFonts w:ascii="Times New Roman" w:hAnsi="Times New Roman"/>
                <w:sz w:val="20"/>
                <w:szCs w:val="20"/>
                <w:lang w:eastAsia="ru-RU"/>
              </w:rPr>
              <w:t xml:space="preserve"> содержит более 12 тысяч вопросов и ежедневно наполняется по результатам разметки диалогов. За истекший год сервис получил 199 тыс. вопросов пользователей. Чат-бот интегрирован с другими Интернет – сервисами ФНС России: «Онлайн-запись на прием в инспекцию», «Калькулятор </w:t>
            </w:r>
            <w:r w:rsidRPr="00005FF2">
              <w:rPr>
                <w:rFonts w:ascii="Times New Roman" w:hAnsi="Times New Roman"/>
                <w:sz w:val="20"/>
                <w:szCs w:val="20"/>
                <w:lang w:eastAsia="ru-RU"/>
              </w:rPr>
              <w:lastRenderedPageBreak/>
              <w:t>расчета страховых взносов», «Калькулятор транспортного налога», «Калькулятор земельного налога и налога на имущество».</w:t>
            </w:r>
          </w:p>
        </w:tc>
        <w:tc>
          <w:tcPr>
            <w:tcW w:w="1877" w:type="dxa"/>
            <w:gridSpan w:val="2"/>
            <w:vMerge w:val="restart"/>
          </w:tcPr>
          <w:p w:rsidR="009A4326" w:rsidRPr="001A0D4C" w:rsidRDefault="009A4326" w:rsidP="0095764A">
            <w:pPr>
              <w:spacing w:after="0" w:line="240" w:lineRule="auto"/>
              <w:rPr>
                <w:rFonts w:ascii="Times New Roman" w:hAnsi="Times New Roman"/>
                <w:sz w:val="20"/>
                <w:szCs w:val="20"/>
                <w:lang w:eastAsia="ru-RU"/>
              </w:rPr>
            </w:pPr>
          </w:p>
        </w:tc>
        <w:tc>
          <w:tcPr>
            <w:tcW w:w="1559" w:type="dxa"/>
            <w:gridSpan w:val="3"/>
            <w:shd w:val="clear" w:color="auto" w:fill="auto"/>
          </w:tcPr>
          <w:p w:rsidR="009A4326" w:rsidRPr="001A0D4C" w:rsidRDefault="009A4326" w:rsidP="007D2471">
            <w:pPr>
              <w:jc w:val="center"/>
              <w:rPr>
                <w:rFonts w:ascii="Times New Roman" w:hAnsi="Times New Roman"/>
                <w:sz w:val="20"/>
                <w:szCs w:val="20"/>
              </w:rPr>
            </w:pPr>
            <w:r>
              <w:rPr>
                <w:rFonts w:ascii="Times New Roman" w:hAnsi="Times New Roman"/>
                <w:sz w:val="20"/>
                <w:szCs w:val="20"/>
              </w:rPr>
              <w:t>41 287 183,35</w:t>
            </w:r>
          </w:p>
        </w:tc>
        <w:tc>
          <w:tcPr>
            <w:tcW w:w="675" w:type="dxa"/>
            <w:gridSpan w:val="2"/>
            <w:shd w:val="clear" w:color="auto" w:fill="auto"/>
          </w:tcPr>
          <w:p w:rsidR="009A4326" w:rsidRPr="001A0D4C" w:rsidRDefault="009A4326" w:rsidP="007D2471">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9A4326" w:rsidRPr="00512409" w:rsidTr="009A4326">
        <w:trPr>
          <w:gridAfter w:val="3"/>
          <w:wAfter w:w="626" w:type="dxa"/>
        </w:trPr>
        <w:tc>
          <w:tcPr>
            <w:tcW w:w="816" w:type="dxa"/>
            <w:gridSpan w:val="2"/>
          </w:tcPr>
          <w:p w:rsidR="009A4326" w:rsidRPr="00D7056D" w:rsidRDefault="009A4326" w:rsidP="0095764A">
            <w:pPr>
              <w:spacing w:after="0" w:line="240" w:lineRule="auto"/>
              <w:rPr>
                <w:rFonts w:ascii="Times New Roman" w:hAnsi="Times New Roman"/>
                <w:sz w:val="20"/>
                <w:szCs w:val="20"/>
                <w:lang w:eastAsia="ru-RU"/>
              </w:rPr>
            </w:pPr>
            <w:r>
              <w:rPr>
                <w:rFonts w:ascii="Times New Roman" w:hAnsi="Times New Roman"/>
                <w:sz w:val="20"/>
                <w:szCs w:val="20"/>
                <w:lang w:eastAsia="ru-RU"/>
              </w:rPr>
              <w:t>3.2.4</w:t>
            </w:r>
          </w:p>
        </w:tc>
        <w:tc>
          <w:tcPr>
            <w:tcW w:w="2409" w:type="dxa"/>
          </w:tcPr>
          <w:p w:rsidR="009A4326" w:rsidRPr="00D7056D" w:rsidRDefault="009A4326" w:rsidP="0095764A">
            <w:pPr>
              <w:spacing w:after="0" w:line="240" w:lineRule="auto"/>
              <w:rPr>
                <w:rFonts w:ascii="Times New Roman" w:hAnsi="Times New Roman"/>
                <w:sz w:val="20"/>
                <w:szCs w:val="20"/>
              </w:rPr>
            </w:pPr>
            <w:r w:rsidRPr="00D7056D">
              <w:rPr>
                <w:rFonts w:ascii="Times New Roman" w:hAnsi="Times New Roman"/>
                <w:sz w:val="20"/>
                <w:szCs w:val="20"/>
              </w:rPr>
              <w:t>Интерактивный сервис «Личный кабинет налогоплательщика для физических лиц»</w:t>
            </w:r>
          </w:p>
        </w:tc>
        <w:tc>
          <w:tcPr>
            <w:tcW w:w="1795" w:type="dxa"/>
            <w:vMerge/>
          </w:tcPr>
          <w:p w:rsidR="009A4326" w:rsidRPr="001A0D4C" w:rsidRDefault="009A4326" w:rsidP="0095764A">
            <w:pPr>
              <w:spacing w:after="0" w:line="240" w:lineRule="auto"/>
              <w:rPr>
                <w:rFonts w:ascii="Times New Roman" w:hAnsi="Times New Roman"/>
                <w:sz w:val="20"/>
                <w:szCs w:val="20"/>
                <w:lang w:eastAsia="ru-RU"/>
              </w:rPr>
            </w:pPr>
          </w:p>
        </w:tc>
        <w:tc>
          <w:tcPr>
            <w:tcW w:w="2030" w:type="dxa"/>
            <w:vMerge/>
          </w:tcPr>
          <w:p w:rsidR="009A4326" w:rsidRPr="001A0D4C" w:rsidRDefault="009A4326" w:rsidP="0095764A">
            <w:pPr>
              <w:spacing w:after="0" w:line="240" w:lineRule="auto"/>
              <w:rPr>
                <w:rFonts w:ascii="Times New Roman" w:hAnsi="Times New Roman"/>
                <w:sz w:val="20"/>
                <w:szCs w:val="20"/>
                <w:lang w:eastAsia="ru-RU"/>
              </w:rPr>
            </w:pPr>
          </w:p>
        </w:tc>
        <w:tc>
          <w:tcPr>
            <w:tcW w:w="1276" w:type="dxa"/>
            <w:gridSpan w:val="2"/>
            <w:vMerge/>
          </w:tcPr>
          <w:p w:rsidR="009A4326" w:rsidRPr="001A0D4C" w:rsidRDefault="009A4326" w:rsidP="0095764A">
            <w:pPr>
              <w:spacing w:after="0" w:line="240" w:lineRule="auto"/>
              <w:jc w:val="both"/>
              <w:rPr>
                <w:rFonts w:ascii="Times New Roman" w:hAnsi="Times New Roman"/>
                <w:sz w:val="20"/>
                <w:szCs w:val="20"/>
                <w:lang w:eastAsia="ru-RU"/>
              </w:rPr>
            </w:pPr>
          </w:p>
        </w:tc>
        <w:tc>
          <w:tcPr>
            <w:tcW w:w="3514" w:type="dxa"/>
            <w:gridSpan w:val="3"/>
            <w:vMerge/>
          </w:tcPr>
          <w:p w:rsidR="009A4326" w:rsidRPr="001A0D4C" w:rsidRDefault="009A4326" w:rsidP="0095764A">
            <w:pPr>
              <w:spacing w:after="0" w:line="240" w:lineRule="auto"/>
              <w:rPr>
                <w:rFonts w:ascii="Times New Roman" w:hAnsi="Times New Roman"/>
                <w:sz w:val="20"/>
                <w:szCs w:val="20"/>
                <w:lang w:eastAsia="ru-RU"/>
              </w:rPr>
            </w:pPr>
          </w:p>
        </w:tc>
        <w:tc>
          <w:tcPr>
            <w:tcW w:w="1877" w:type="dxa"/>
            <w:gridSpan w:val="2"/>
            <w:vMerge/>
          </w:tcPr>
          <w:p w:rsidR="009A4326" w:rsidRPr="001A0D4C" w:rsidRDefault="009A4326" w:rsidP="0095764A">
            <w:pPr>
              <w:spacing w:after="0" w:line="240" w:lineRule="auto"/>
              <w:rPr>
                <w:rFonts w:ascii="Times New Roman" w:hAnsi="Times New Roman"/>
                <w:sz w:val="20"/>
                <w:szCs w:val="20"/>
                <w:lang w:eastAsia="ru-RU"/>
              </w:rPr>
            </w:pPr>
          </w:p>
        </w:tc>
        <w:tc>
          <w:tcPr>
            <w:tcW w:w="1559" w:type="dxa"/>
            <w:gridSpan w:val="3"/>
            <w:shd w:val="clear" w:color="auto" w:fill="auto"/>
          </w:tcPr>
          <w:p w:rsidR="009A4326" w:rsidRPr="001A0D4C" w:rsidRDefault="009A4326" w:rsidP="007D2471">
            <w:pPr>
              <w:jc w:val="center"/>
              <w:rPr>
                <w:rFonts w:ascii="Times New Roman" w:hAnsi="Times New Roman"/>
                <w:sz w:val="20"/>
                <w:szCs w:val="20"/>
              </w:rPr>
            </w:pPr>
            <w:r>
              <w:rPr>
                <w:rFonts w:ascii="Times New Roman" w:hAnsi="Times New Roman"/>
                <w:sz w:val="20"/>
                <w:szCs w:val="20"/>
              </w:rPr>
              <w:t>40 236 173,50</w:t>
            </w:r>
          </w:p>
        </w:tc>
        <w:tc>
          <w:tcPr>
            <w:tcW w:w="675" w:type="dxa"/>
            <w:gridSpan w:val="2"/>
            <w:shd w:val="clear" w:color="auto" w:fill="auto"/>
          </w:tcPr>
          <w:p w:rsidR="009A4326" w:rsidRPr="001A0D4C" w:rsidRDefault="009A4326" w:rsidP="007D2471">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9A4326" w:rsidRPr="00512409" w:rsidTr="009A4326">
        <w:trPr>
          <w:gridAfter w:val="3"/>
          <w:wAfter w:w="626" w:type="dxa"/>
          <w:trHeight w:val="1397"/>
        </w:trPr>
        <w:tc>
          <w:tcPr>
            <w:tcW w:w="816" w:type="dxa"/>
            <w:gridSpan w:val="2"/>
          </w:tcPr>
          <w:p w:rsidR="009A4326" w:rsidRPr="00D7056D" w:rsidRDefault="009A4326" w:rsidP="0095764A">
            <w:pPr>
              <w:spacing w:after="0" w:line="240" w:lineRule="auto"/>
              <w:rPr>
                <w:rFonts w:ascii="Times New Roman" w:hAnsi="Times New Roman"/>
                <w:sz w:val="20"/>
                <w:szCs w:val="20"/>
                <w:lang w:eastAsia="ru-RU"/>
              </w:rPr>
            </w:pPr>
            <w:r>
              <w:rPr>
                <w:rFonts w:ascii="Times New Roman" w:hAnsi="Times New Roman"/>
                <w:sz w:val="20"/>
                <w:szCs w:val="20"/>
                <w:lang w:eastAsia="ru-RU"/>
              </w:rPr>
              <w:t>3.2.5</w:t>
            </w:r>
          </w:p>
        </w:tc>
        <w:tc>
          <w:tcPr>
            <w:tcW w:w="2409" w:type="dxa"/>
          </w:tcPr>
          <w:p w:rsidR="009A4326" w:rsidRPr="00D7056D" w:rsidRDefault="009A4326" w:rsidP="0095764A">
            <w:pPr>
              <w:spacing w:after="0" w:line="240" w:lineRule="auto"/>
              <w:rPr>
                <w:rFonts w:ascii="Times New Roman" w:hAnsi="Times New Roman"/>
                <w:sz w:val="20"/>
                <w:szCs w:val="20"/>
              </w:rPr>
            </w:pPr>
            <w:r w:rsidRPr="00D7056D">
              <w:rPr>
                <w:rFonts w:ascii="Times New Roman" w:hAnsi="Times New Roman"/>
                <w:sz w:val="20"/>
                <w:szCs w:val="20"/>
              </w:rPr>
              <w:t>Интерактивный сервис «Личный кабинет налогоплательщика индивидуального предпринимателя»</w:t>
            </w:r>
          </w:p>
        </w:tc>
        <w:tc>
          <w:tcPr>
            <w:tcW w:w="1795" w:type="dxa"/>
            <w:vMerge/>
          </w:tcPr>
          <w:p w:rsidR="009A4326" w:rsidRPr="001A0D4C" w:rsidRDefault="009A4326" w:rsidP="0095764A">
            <w:pPr>
              <w:spacing w:after="0" w:line="240" w:lineRule="auto"/>
              <w:rPr>
                <w:rFonts w:ascii="Times New Roman" w:hAnsi="Times New Roman"/>
                <w:sz w:val="20"/>
                <w:szCs w:val="20"/>
                <w:lang w:eastAsia="ru-RU"/>
              </w:rPr>
            </w:pPr>
          </w:p>
        </w:tc>
        <w:tc>
          <w:tcPr>
            <w:tcW w:w="2030" w:type="dxa"/>
            <w:vMerge/>
          </w:tcPr>
          <w:p w:rsidR="009A4326" w:rsidRPr="001A0D4C" w:rsidRDefault="009A4326" w:rsidP="0095764A">
            <w:pPr>
              <w:spacing w:after="0" w:line="240" w:lineRule="auto"/>
              <w:rPr>
                <w:rFonts w:ascii="Times New Roman" w:hAnsi="Times New Roman"/>
                <w:sz w:val="20"/>
                <w:szCs w:val="20"/>
                <w:lang w:eastAsia="ru-RU"/>
              </w:rPr>
            </w:pPr>
          </w:p>
        </w:tc>
        <w:tc>
          <w:tcPr>
            <w:tcW w:w="1276" w:type="dxa"/>
            <w:gridSpan w:val="2"/>
            <w:vMerge/>
          </w:tcPr>
          <w:p w:rsidR="009A4326" w:rsidRPr="001A0D4C" w:rsidRDefault="009A4326" w:rsidP="0095764A">
            <w:pPr>
              <w:spacing w:after="0" w:line="240" w:lineRule="auto"/>
              <w:jc w:val="both"/>
              <w:rPr>
                <w:rFonts w:ascii="Times New Roman" w:hAnsi="Times New Roman"/>
                <w:sz w:val="20"/>
                <w:szCs w:val="20"/>
                <w:lang w:eastAsia="ru-RU"/>
              </w:rPr>
            </w:pPr>
          </w:p>
        </w:tc>
        <w:tc>
          <w:tcPr>
            <w:tcW w:w="3514" w:type="dxa"/>
            <w:gridSpan w:val="3"/>
            <w:vMerge/>
          </w:tcPr>
          <w:p w:rsidR="009A4326" w:rsidRPr="001A0D4C" w:rsidRDefault="009A4326" w:rsidP="0095764A">
            <w:pPr>
              <w:spacing w:after="0" w:line="240" w:lineRule="auto"/>
              <w:rPr>
                <w:rFonts w:ascii="Times New Roman" w:hAnsi="Times New Roman"/>
                <w:sz w:val="20"/>
                <w:szCs w:val="20"/>
                <w:lang w:eastAsia="ru-RU"/>
              </w:rPr>
            </w:pPr>
          </w:p>
        </w:tc>
        <w:tc>
          <w:tcPr>
            <w:tcW w:w="1877" w:type="dxa"/>
            <w:gridSpan w:val="2"/>
            <w:vMerge/>
          </w:tcPr>
          <w:p w:rsidR="009A4326" w:rsidRPr="001A0D4C" w:rsidRDefault="009A4326" w:rsidP="0095764A">
            <w:pPr>
              <w:spacing w:after="0" w:line="240" w:lineRule="auto"/>
              <w:rPr>
                <w:rFonts w:ascii="Times New Roman" w:hAnsi="Times New Roman"/>
                <w:sz w:val="20"/>
                <w:szCs w:val="20"/>
                <w:lang w:eastAsia="ru-RU"/>
              </w:rPr>
            </w:pPr>
          </w:p>
        </w:tc>
        <w:tc>
          <w:tcPr>
            <w:tcW w:w="1559" w:type="dxa"/>
            <w:gridSpan w:val="3"/>
            <w:shd w:val="clear" w:color="auto" w:fill="auto"/>
          </w:tcPr>
          <w:p w:rsidR="009A4326" w:rsidRPr="001A0D4C" w:rsidRDefault="009A4326" w:rsidP="007D2471">
            <w:pPr>
              <w:jc w:val="center"/>
              <w:rPr>
                <w:rFonts w:ascii="Times New Roman" w:hAnsi="Times New Roman"/>
                <w:sz w:val="20"/>
                <w:szCs w:val="20"/>
              </w:rPr>
            </w:pPr>
            <w:r>
              <w:rPr>
                <w:rFonts w:ascii="Times New Roman" w:hAnsi="Times New Roman"/>
                <w:sz w:val="20"/>
                <w:szCs w:val="20"/>
              </w:rPr>
              <w:t>12 141 167,20</w:t>
            </w:r>
          </w:p>
        </w:tc>
        <w:tc>
          <w:tcPr>
            <w:tcW w:w="675" w:type="dxa"/>
            <w:gridSpan w:val="2"/>
            <w:shd w:val="clear" w:color="auto" w:fill="auto"/>
          </w:tcPr>
          <w:p w:rsidR="009A4326" w:rsidRPr="001A0D4C" w:rsidRDefault="009A4326" w:rsidP="007D2471">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9A4326" w:rsidRPr="00512409" w:rsidTr="009A4326">
        <w:trPr>
          <w:gridAfter w:val="3"/>
          <w:wAfter w:w="626" w:type="dxa"/>
          <w:trHeight w:val="960"/>
        </w:trPr>
        <w:tc>
          <w:tcPr>
            <w:tcW w:w="816" w:type="dxa"/>
            <w:gridSpan w:val="2"/>
          </w:tcPr>
          <w:p w:rsidR="009A4326" w:rsidRPr="00D7056D" w:rsidRDefault="009A4326" w:rsidP="0095764A">
            <w:pPr>
              <w:spacing w:after="0" w:line="240" w:lineRule="auto"/>
              <w:rPr>
                <w:rFonts w:ascii="Times New Roman" w:hAnsi="Times New Roman"/>
                <w:sz w:val="20"/>
                <w:szCs w:val="20"/>
                <w:lang w:eastAsia="ru-RU"/>
              </w:rPr>
            </w:pPr>
            <w:r>
              <w:rPr>
                <w:rFonts w:ascii="Times New Roman" w:hAnsi="Times New Roman"/>
                <w:sz w:val="20"/>
                <w:szCs w:val="20"/>
                <w:lang w:eastAsia="ru-RU"/>
              </w:rPr>
              <w:t>3.2.6</w:t>
            </w:r>
          </w:p>
        </w:tc>
        <w:tc>
          <w:tcPr>
            <w:tcW w:w="2409" w:type="dxa"/>
          </w:tcPr>
          <w:p w:rsidR="009A4326" w:rsidRPr="00D7056D" w:rsidRDefault="009A4326" w:rsidP="0095764A">
            <w:pPr>
              <w:spacing w:after="0" w:line="240" w:lineRule="auto"/>
              <w:rPr>
                <w:rFonts w:ascii="Times New Roman" w:hAnsi="Times New Roman"/>
                <w:sz w:val="20"/>
                <w:szCs w:val="20"/>
              </w:rPr>
            </w:pPr>
            <w:r w:rsidRPr="00D7056D">
              <w:rPr>
                <w:rFonts w:ascii="Times New Roman" w:hAnsi="Times New Roman"/>
                <w:sz w:val="20"/>
                <w:szCs w:val="20"/>
              </w:rPr>
              <w:t>Интерактивный сервис «Личный кабинет налогоплательщика юридического лица»</w:t>
            </w:r>
          </w:p>
        </w:tc>
        <w:tc>
          <w:tcPr>
            <w:tcW w:w="1795" w:type="dxa"/>
            <w:vMerge/>
          </w:tcPr>
          <w:p w:rsidR="009A4326" w:rsidRPr="001A0D4C" w:rsidRDefault="009A4326" w:rsidP="0095764A">
            <w:pPr>
              <w:spacing w:after="0" w:line="240" w:lineRule="auto"/>
              <w:rPr>
                <w:rFonts w:ascii="Times New Roman" w:hAnsi="Times New Roman"/>
                <w:sz w:val="20"/>
                <w:szCs w:val="20"/>
                <w:lang w:eastAsia="ru-RU"/>
              </w:rPr>
            </w:pPr>
          </w:p>
        </w:tc>
        <w:tc>
          <w:tcPr>
            <w:tcW w:w="2030" w:type="dxa"/>
            <w:vMerge/>
          </w:tcPr>
          <w:p w:rsidR="009A4326" w:rsidRPr="001A0D4C" w:rsidRDefault="009A4326" w:rsidP="0095764A">
            <w:pPr>
              <w:spacing w:after="0" w:line="240" w:lineRule="auto"/>
              <w:rPr>
                <w:rFonts w:ascii="Times New Roman" w:hAnsi="Times New Roman"/>
                <w:sz w:val="20"/>
                <w:szCs w:val="20"/>
                <w:lang w:eastAsia="ru-RU"/>
              </w:rPr>
            </w:pPr>
          </w:p>
        </w:tc>
        <w:tc>
          <w:tcPr>
            <w:tcW w:w="1276" w:type="dxa"/>
            <w:gridSpan w:val="2"/>
            <w:vMerge/>
          </w:tcPr>
          <w:p w:rsidR="009A4326" w:rsidRPr="001A0D4C" w:rsidRDefault="009A4326" w:rsidP="0095764A">
            <w:pPr>
              <w:spacing w:after="0" w:line="240" w:lineRule="auto"/>
              <w:rPr>
                <w:rFonts w:ascii="Times New Roman" w:hAnsi="Times New Roman"/>
                <w:sz w:val="20"/>
                <w:szCs w:val="20"/>
                <w:lang w:eastAsia="ru-RU"/>
              </w:rPr>
            </w:pPr>
          </w:p>
        </w:tc>
        <w:tc>
          <w:tcPr>
            <w:tcW w:w="3514" w:type="dxa"/>
            <w:gridSpan w:val="3"/>
            <w:vMerge/>
          </w:tcPr>
          <w:p w:rsidR="009A4326" w:rsidRPr="001A0D4C" w:rsidRDefault="009A4326" w:rsidP="0095764A">
            <w:pPr>
              <w:spacing w:after="0" w:line="240" w:lineRule="auto"/>
              <w:rPr>
                <w:rFonts w:ascii="Times New Roman" w:hAnsi="Times New Roman"/>
                <w:sz w:val="20"/>
                <w:szCs w:val="20"/>
                <w:lang w:eastAsia="ru-RU"/>
              </w:rPr>
            </w:pPr>
          </w:p>
        </w:tc>
        <w:tc>
          <w:tcPr>
            <w:tcW w:w="1877" w:type="dxa"/>
            <w:gridSpan w:val="2"/>
            <w:vMerge/>
          </w:tcPr>
          <w:p w:rsidR="009A4326" w:rsidRPr="001A0D4C" w:rsidRDefault="009A4326" w:rsidP="0095764A">
            <w:pPr>
              <w:spacing w:after="0" w:line="240" w:lineRule="auto"/>
              <w:rPr>
                <w:rFonts w:ascii="Times New Roman" w:hAnsi="Times New Roman"/>
                <w:sz w:val="20"/>
                <w:szCs w:val="20"/>
                <w:lang w:eastAsia="ru-RU"/>
              </w:rPr>
            </w:pPr>
          </w:p>
        </w:tc>
        <w:tc>
          <w:tcPr>
            <w:tcW w:w="1559" w:type="dxa"/>
            <w:gridSpan w:val="3"/>
            <w:shd w:val="clear" w:color="auto" w:fill="auto"/>
          </w:tcPr>
          <w:p w:rsidR="009A4326" w:rsidRPr="001A0D4C" w:rsidRDefault="009A4326" w:rsidP="007D2471">
            <w:pPr>
              <w:jc w:val="center"/>
              <w:rPr>
                <w:rFonts w:ascii="Times New Roman" w:hAnsi="Times New Roman"/>
                <w:sz w:val="20"/>
                <w:szCs w:val="20"/>
              </w:rPr>
            </w:pPr>
            <w:r>
              <w:rPr>
                <w:rFonts w:ascii="Times New Roman" w:hAnsi="Times New Roman"/>
                <w:sz w:val="20"/>
                <w:szCs w:val="20"/>
              </w:rPr>
              <w:t>11 241 796,30</w:t>
            </w:r>
          </w:p>
        </w:tc>
        <w:tc>
          <w:tcPr>
            <w:tcW w:w="675" w:type="dxa"/>
            <w:gridSpan w:val="2"/>
            <w:shd w:val="clear" w:color="auto" w:fill="auto"/>
          </w:tcPr>
          <w:p w:rsidR="009A4326" w:rsidRPr="001A0D4C" w:rsidRDefault="009A4326" w:rsidP="007D2471">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376EC4" w:rsidRPr="00512409" w:rsidTr="009A4326">
        <w:trPr>
          <w:gridAfter w:val="3"/>
          <w:wAfter w:w="626" w:type="dxa"/>
          <w:trHeight w:val="775"/>
        </w:trPr>
        <w:tc>
          <w:tcPr>
            <w:tcW w:w="816" w:type="dxa"/>
            <w:gridSpan w:val="2"/>
          </w:tcPr>
          <w:p w:rsidR="00376EC4" w:rsidRPr="00D7056D" w:rsidRDefault="00376EC4" w:rsidP="00C21C06">
            <w:pPr>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3.2.7</w:t>
            </w:r>
          </w:p>
        </w:tc>
        <w:tc>
          <w:tcPr>
            <w:tcW w:w="2409" w:type="dxa"/>
          </w:tcPr>
          <w:p w:rsidR="00376EC4" w:rsidRPr="00D7056D" w:rsidRDefault="00376EC4" w:rsidP="00C21C06">
            <w:pPr>
              <w:spacing w:after="0" w:line="240" w:lineRule="auto"/>
              <w:rPr>
                <w:rFonts w:ascii="Times New Roman" w:hAnsi="Times New Roman"/>
                <w:sz w:val="20"/>
                <w:szCs w:val="20"/>
              </w:rPr>
            </w:pPr>
            <w:r w:rsidRPr="00D7056D">
              <w:rPr>
                <w:rFonts w:ascii="Times New Roman" w:hAnsi="Times New Roman"/>
                <w:sz w:val="20"/>
                <w:szCs w:val="20"/>
              </w:rPr>
              <w:t>Интерактивные сервисы «НДС-офис иностранной организации» и «Личный кабинет налогоплательщика иностранной организации»</w:t>
            </w:r>
          </w:p>
        </w:tc>
        <w:tc>
          <w:tcPr>
            <w:tcW w:w="1795" w:type="dxa"/>
          </w:tcPr>
          <w:p w:rsidR="00376EC4" w:rsidRPr="001A0D4C" w:rsidRDefault="00376EC4" w:rsidP="00C21C06">
            <w:pPr>
              <w:spacing w:after="0" w:line="240" w:lineRule="auto"/>
              <w:rPr>
                <w:rFonts w:ascii="Times New Roman" w:hAnsi="Times New Roman"/>
                <w:sz w:val="20"/>
                <w:szCs w:val="20"/>
                <w:lang w:eastAsia="ru-RU"/>
              </w:rPr>
            </w:pPr>
          </w:p>
        </w:tc>
        <w:tc>
          <w:tcPr>
            <w:tcW w:w="2030" w:type="dxa"/>
          </w:tcPr>
          <w:p w:rsidR="00376EC4" w:rsidRPr="001A0D4C" w:rsidRDefault="00376EC4" w:rsidP="00C21C06">
            <w:pPr>
              <w:spacing w:after="0" w:line="240" w:lineRule="auto"/>
              <w:rPr>
                <w:rFonts w:ascii="Times New Roman" w:hAnsi="Times New Roman"/>
                <w:sz w:val="20"/>
                <w:szCs w:val="20"/>
                <w:lang w:eastAsia="ru-RU"/>
              </w:rPr>
            </w:pPr>
          </w:p>
        </w:tc>
        <w:tc>
          <w:tcPr>
            <w:tcW w:w="1276" w:type="dxa"/>
            <w:gridSpan w:val="2"/>
          </w:tcPr>
          <w:p w:rsidR="00376EC4" w:rsidRPr="001A0D4C" w:rsidRDefault="00376EC4" w:rsidP="00C21C06">
            <w:pPr>
              <w:spacing w:after="0" w:line="240" w:lineRule="auto"/>
              <w:rPr>
                <w:rFonts w:ascii="Times New Roman" w:hAnsi="Times New Roman"/>
                <w:sz w:val="20"/>
                <w:szCs w:val="20"/>
                <w:lang w:eastAsia="ru-RU"/>
              </w:rPr>
            </w:pPr>
          </w:p>
        </w:tc>
        <w:tc>
          <w:tcPr>
            <w:tcW w:w="3514" w:type="dxa"/>
            <w:gridSpan w:val="3"/>
            <w:vMerge/>
          </w:tcPr>
          <w:p w:rsidR="00376EC4" w:rsidRPr="001A0D4C" w:rsidRDefault="00376EC4" w:rsidP="00C21C06">
            <w:pPr>
              <w:spacing w:after="0" w:line="240" w:lineRule="auto"/>
              <w:rPr>
                <w:rFonts w:ascii="Times New Roman" w:hAnsi="Times New Roman"/>
                <w:sz w:val="20"/>
                <w:szCs w:val="20"/>
                <w:lang w:eastAsia="ru-RU"/>
              </w:rPr>
            </w:pPr>
          </w:p>
        </w:tc>
        <w:tc>
          <w:tcPr>
            <w:tcW w:w="1877" w:type="dxa"/>
            <w:gridSpan w:val="2"/>
          </w:tcPr>
          <w:p w:rsidR="00376EC4" w:rsidRPr="001A0D4C" w:rsidRDefault="00376EC4" w:rsidP="00C21C06">
            <w:pPr>
              <w:spacing w:after="0" w:line="240" w:lineRule="auto"/>
              <w:rPr>
                <w:rFonts w:ascii="Times New Roman" w:hAnsi="Times New Roman"/>
                <w:sz w:val="20"/>
                <w:szCs w:val="20"/>
                <w:lang w:eastAsia="ru-RU"/>
              </w:rPr>
            </w:pPr>
          </w:p>
        </w:tc>
        <w:tc>
          <w:tcPr>
            <w:tcW w:w="1559" w:type="dxa"/>
            <w:gridSpan w:val="3"/>
            <w:shd w:val="clear" w:color="auto" w:fill="auto"/>
          </w:tcPr>
          <w:p w:rsidR="00376EC4" w:rsidRPr="001A0D4C" w:rsidRDefault="00376EC4" w:rsidP="00C21C06">
            <w:pPr>
              <w:jc w:val="center"/>
              <w:rPr>
                <w:rFonts w:ascii="Times New Roman" w:hAnsi="Times New Roman"/>
                <w:sz w:val="20"/>
                <w:szCs w:val="20"/>
              </w:rPr>
            </w:pPr>
            <w:r>
              <w:rPr>
                <w:rFonts w:ascii="Times New Roman" w:hAnsi="Times New Roman"/>
                <w:sz w:val="20"/>
                <w:szCs w:val="20"/>
              </w:rPr>
              <w:t>8 786 355,50</w:t>
            </w:r>
          </w:p>
        </w:tc>
        <w:tc>
          <w:tcPr>
            <w:tcW w:w="675" w:type="dxa"/>
            <w:gridSpan w:val="2"/>
            <w:shd w:val="clear" w:color="auto" w:fill="auto"/>
          </w:tcPr>
          <w:p w:rsidR="00376EC4" w:rsidRPr="001A0D4C" w:rsidRDefault="00376EC4"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376EC4" w:rsidRPr="00512409" w:rsidTr="009A4326">
        <w:trPr>
          <w:gridAfter w:val="3"/>
          <w:wAfter w:w="626" w:type="dxa"/>
          <w:trHeight w:val="775"/>
        </w:trPr>
        <w:tc>
          <w:tcPr>
            <w:tcW w:w="816" w:type="dxa"/>
            <w:gridSpan w:val="2"/>
          </w:tcPr>
          <w:p w:rsidR="00376EC4" w:rsidRPr="00D7056D" w:rsidRDefault="00376EC4" w:rsidP="00C21C06">
            <w:pPr>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3.2.8</w:t>
            </w:r>
          </w:p>
        </w:tc>
        <w:tc>
          <w:tcPr>
            <w:tcW w:w="2409" w:type="dxa"/>
          </w:tcPr>
          <w:p w:rsidR="00376EC4" w:rsidRPr="00D7056D" w:rsidRDefault="00376EC4" w:rsidP="00816C11">
            <w:pPr>
              <w:spacing w:after="0" w:line="240" w:lineRule="auto"/>
              <w:rPr>
                <w:rFonts w:ascii="Times New Roman" w:hAnsi="Times New Roman"/>
                <w:sz w:val="20"/>
                <w:szCs w:val="20"/>
              </w:rPr>
            </w:pPr>
            <w:r>
              <w:rPr>
                <w:rFonts w:ascii="Times New Roman" w:hAnsi="Times New Roman"/>
                <w:sz w:val="20"/>
                <w:szCs w:val="20"/>
              </w:rPr>
              <w:t>Сервис интеллектуального виртуального помощника налогоплательщика (чат-бот)</w:t>
            </w:r>
          </w:p>
        </w:tc>
        <w:tc>
          <w:tcPr>
            <w:tcW w:w="1795" w:type="dxa"/>
          </w:tcPr>
          <w:p w:rsidR="00376EC4" w:rsidRPr="001A0D4C" w:rsidRDefault="00376EC4" w:rsidP="00C21C06">
            <w:pPr>
              <w:spacing w:after="0" w:line="240" w:lineRule="auto"/>
              <w:rPr>
                <w:rFonts w:ascii="Times New Roman" w:hAnsi="Times New Roman"/>
                <w:sz w:val="20"/>
                <w:szCs w:val="20"/>
                <w:lang w:eastAsia="ru-RU"/>
              </w:rPr>
            </w:pPr>
          </w:p>
        </w:tc>
        <w:tc>
          <w:tcPr>
            <w:tcW w:w="2030" w:type="dxa"/>
          </w:tcPr>
          <w:p w:rsidR="00376EC4" w:rsidRPr="001A0D4C" w:rsidRDefault="00376EC4" w:rsidP="00C21C06">
            <w:pPr>
              <w:spacing w:after="0" w:line="240" w:lineRule="auto"/>
              <w:rPr>
                <w:rFonts w:ascii="Times New Roman" w:hAnsi="Times New Roman"/>
                <w:sz w:val="20"/>
                <w:szCs w:val="20"/>
                <w:lang w:eastAsia="ru-RU"/>
              </w:rPr>
            </w:pPr>
          </w:p>
        </w:tc>
        <w:tc>
          <w:tcPr>
            <w:tcW w:w="1276" w:type="dxa"/>
            <w:gridSpan w:val="2"/>
          </w:tcPr>
          <w:p w:rsidR="00376EC4" w:rsidRPr="001A0D4C" w:rsidRDefault="00376EC4" w:rsidP="00C21C06">
            <w:pPr>
              <w:spacing w:after="0" w:line="240" w:lineRule="auto"/>
              <w:rPr>
                <w:rFonts w:ascii="Times New Roman" w:hAnsi="Times New Roman"/>
                <w:sz w:val="20"/>
                <w:szCs w:val="20"/>
                <w:lang w:eastAsia="ru-RU"/>
              </w:rPr>
            </w:pPr>
          </w:p>
        </w:tc>
        <w:tc>
          <w:tcPr>
            <w:tcW w:w="3514" w:type="dxa"/>
            <w:gridSpan w:val="3"/>
            <w:vMerge/>
          </w:tcPr>
          <w:p w:rsidR="00376EC4" w:rsidRPr="001A0D4C" w:rsidRDefault="00376EC4" w:rsidP="00C21C06">
            <w:pPr>
              <w:spacing w:after="0" w:line="240" w:lineRule="auto"/>
              <w:rPr>
                <w:rFonts w:ascii="Times New Roman" w:hAnsi="Times New Roman"/>
                <w:sz w:val="20"/>
                <w:szCs w:val="20"/>
                <w:lang w:eastAsia="ru-RU"/>
              </w:rPr>
            </w:pPr>
          </w:p>
        </w:tc>
        <w:tc>
          <w:tcPr>
            <w:tcW w:w="1877" w:type="dxa"/>
            <w:gridSpan w:val="2"/>
          </w:tcPr>
          <w:p w:rsidR="00376EC4" w:rsidRPr="001A0D4C" w:rsidRDefault="00376EC4" w:rsidP="00C21C06">
            <w:pPr>
              <w:spacing w:after="0" w:line="240" w:lineRule="auto"/>
              <w:rPr>
                <w:rFonts w:ascii="Times New Roman" w:hAnsi="Times New Roman"/>
                <w:sz w:val="20"/>
                <w:szCs w:val="20"/>
                <w:lang w:eastAsia="ru-RU"/>
              </w:rPr>
            </w:pPr>
          </w:p>
        </w:tc>
        <w:tc>
          <w:tcPr>
            <w:tcW w:w="1559" w:type="dxa"/>
            <w:gridSpan w:val="3"/>
            <w:shd w:val="clear" w:color="auto" w:fill="auto"/>
          </w:tcPr>
          <w:p w:rsidR="00376EC4" w:rsidRDefault="00376EC4" w:rsidP="00C21C06">
            <w:pPr>
              <w:jc w:val="center"/>
              <w:rPr>
                <w:rFonts w:ascii="Times New Roman" w:hAnsi="Times New Roman"/>
                <w:sz w:val="20"/>
                <w:szCs w:val="20"/>
              </w:rPr>
            </w:pPr>
            <w:r>
              <w:rPr>
                <w:rFonts w:ascii="Times New Roman" w:hAnsi="Times New Roman"/>
                <w:sz w:val="20"/>
                <w:szCs w:val="20"/>
              </w:rPr>
              <w:t>7 716 206,00</w:t>
            </w:r>
          </w:p>
        </w:tc>
        <w:tc>
          <w:tcPr>
            <w:tcW w:w="675" w:type="dxa"/>
            <w:gridSpan w:val="2"/>
            <w:shd w:val="clear" w:color="auto" w:fill="auto"/>
          </w:tcPr>
          <w:p w:rsidR="00376EC4" w:rsidRPr="001A0D4C" w:rsidRDefault="00376EC4" w:rsidP="00C21C0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242</w:t>
            </w:r>
          </w:p>
        </w:tc>
      </w:tr>
      <w:tr w:rsidR="00376EC4" w:rsidRPr="00512409" w:rsidTr="009A4326">
        <w:trPr>
          <w:gridAfter w:val="3"/>
          <w:wAfter w:w="626" w:type="dxa"/>
          <w:trHeight w:val="775"/>
        </w:trPr>
        <w:tc>
          <w:tcPr>
            <w:tcW w:w="816" w:type="dxa"/>
            <w:gridSpan w:val="2"/>
          </w:tcPr>
          <w:p w:rsidR="00376EC4" w:rsidRPr="00D7056D" w:rsidRDefault="00376EC4" w:rsidP="00C21C06">
            <w:pPr>
              <w:spacing w:after="0" w:line="240" w:lineRule="auto"/>
              <w:rPr>
                <w:rFonts w:ascii="Times New Roman" w:hAnsi="Times New Roman"/>
                <w:sz w:val="20"/>
                <w:szCs w:val="20"/>
                <w:lang w:eastAsia="ru-RU"/>
              </w:rPr>
            </w:pPr>
            <w:r>
              <w:rPr>
                <w:rFonts w:ascii="Times New Roman" w:hAnsi="Times New Roman"/>
                <w:sz w:val="20"/>
                <w:szCs w:val="20"/>
                <w:lang w:eastAsia="ru-RU"/>
              </w:rPr>
              <w:t>3.2.9</w:t>
            </w:r>
          </w:p>
        </w:tc>
        <w:tc>
          <w:tcPr>
            <w:tcW w:w="2409" w:type="dxa"/>
          </w:tcPr>
          <w:p w:rsidR="00376EC4" w:rsidRPr="00290D92" w:rsidRDefault="00376EC4" w:rsidP="00C21C06">
            <w:pPr>
              <w:spacing w:after="0" w:line="240" w:lineRule="auto"/>
              <w:rPr>
                <w:rFonts w:ascii="Times New Roman" w:hAnsi="Times New Roman"/>
                <w:b/>
                <w:sz w:val="20"/>
                <w:szCs w:val="20"/>
              </w:rPr>
            </w:pPr>
            <w:r w:rsidRPr="00290D92">
              <w:rPr>
                <w:rFonts w:ascii="Times New Roman" w:hAnsi="Times New Roman"/>
                <w:b/>
                <w:sz w:val="20"/>
                <w:szCs w:val="20"/>
              </w:rPr>
              <w:t>Поддержка мобильных приложений, в том числе:</w:t>
            </w:r>
          </w:p>
        </w:tc>
        <w:tc>
          <w:tcPr>
            <w:tcW w:w="1795" w:type="dxa"/>
          </w:tcPr>
          <w:p w:rsidR="00376EC4" w:rsidRPr="001A0D4C" w:rsidRDefault="00376EC4" w:rsidP="00C21C06">
            <w:pPr>
              <w:spacing w:after="0" w:line="240" w:lineRule="auto"/>
              <w:rPr>
                <w:rFonts w:ascii="Times New Roman" w:hAnsi="Times New Roman"/>
                <w:sz w:val="20"/>
                <w:szCs w:val="20"/>
                <w:lang w:eastAsia="ru-RU"/>
              </w:rPr>
            </w:pPr>
          </w:p>
        </w:tc>
        <w:tc>
          <w:tcPr>
            <w:tcW w:w="2030" w:type="dxa"/>
          </w:tcPr>
          <w:p w:rsidR="00376EC4" w:rsidRPr="001A0D4C" w:rsidRDefault="00376EC4" w:rsidP="00C21C06">
            <w:pPr>
              <w:spacing w:after="0" w:line="240" w:lineRule="auto"/>
              <w:rPr>
                <w:rFonts w:ascii="Times New Roman" w:hAnsi="Times New Roman"/>
                <w:sz w:val="20"/>
                <w:szCs w:val="20"/>
                <w:lang w:eastAsia="ru-RU"/>
              </w:rPr>
            </w:pPr>
          </w:p>
        </w:tc>
        <w:tc>
          <w:tcPr>
            <w:tcW w:w="1276" w:type="dxa"/>
            <w:gridSpan w:val="2"/>
          </w:tcPr>
          <w:p w:rsidR="00376EC4" w:rsidRPr="001A0D4C" w:rsidRDefault="00376EC4" w:rsidP="00C21C06">
            <w:pPr>
              <w:spacing w:after="0" w:line="240" w:lineRule="auto"/>
              <w:rPr>
                <w:rFonts w:ascii="Times New Roman" w:hAnsi="Times New Roman"/>
                <w:sz w:val="20"/>
                <w:szCs w:val="20"/>
                <w:lang w:eastAsia="ru-RU"/>
              </w:rPr>
            </w:pPr>
          </w:p>
        </w:tc>
        <w:tc>
          <w:tcPr>
            <w:tcW w:w="3514" w:type="dxa"/>
            <w:gridSpan w:val="3"/>
            <w:vMerge/>
          </w:tcPr>
          <w:p w:rsidR="00376EC4" w:rsidRPr="001A0D4C" w:rsidRDefault="00376EC4" w:rsidP="00C21C06">
            <w:pPr>
              <w:spacing w:after="0" w:line="240" w:lineRule="auto"/>
              <w:rPr>
                <w:rFonts w:ascii="Times New Roman" w:hAnsi="Times New Roman"/>
                <w:sz w:val="20"/>
                <w:szCs w:val="20"/>
                <w:lang w:eastAsia="ru-RU"/>
              </w:rPr>
            </w:pPr>
          </w:p>
        </w:tc>
        <w:tc>
          <w:tcPr>
            <w:tcW w:w="1877" w:type="dxa"/>
            <w:gridSpan w:val="2"/>
          </w:tcPr>
          <w:p w:rsidR="00376EC4" w:rsidRPr="001A0D4C" w:rsidRDefault="00376EC4" w:rsidP="00C21C06">
            <w:pPr>
              <w:spacing w:after="0" w:line="240" w:lineRule="auto"/>
              <w:rPr>
                <w:rFonts w:ascii="Times New Roman" w:hAnsi="Times New Roman"/>
                <w:sz w:val="20"/>
                <w:szCs w:val="20"/>
                <w:lang w:eastAsia="ru-RU"/>
              </w:rPr>
            </w:pPr>
          </w:p>
        </w:tc>
        <w:tc>
          <w:tcPr>
            <w:tcW w:w="1559" w:type="dxa"/>
            <w:gridSpan w:val="3"/>
            <w:shd w:val="clear" w:color="auto" w:fill="auto"/>
          </w:tcPr>
          <w:p w:rsidR="00376EC4" w:rsidRPr="001A0D4C" w:rsidRDefault="009A4326" w:rsidP="00C21C06">
            <w:pPr>
              <w:spacing w:after="0" w:line="240" w:lineRule="auto"/>
              <w:jc w:val="center"/>
              <w:rPr>
                <w:rFonts w:ascii="Times New Roman" w:hAnsi="Times New Roman"/>
                <w:b/>
                <w:sz w:val="20"/>
                <w:szCs w:val="20"/>
              </w:rPr>
            </w:pPr>
            <w:r>
              <w:rPr>
                <w:rFonts w:ascii="Times New Roman" w:hAnsi="Times New Roman"/>
                <w:b/>
                <w:sz w:val="20"/>
                <w:szCs w:val="20"/>
              </w:rPr>
              <w:t>11 496 167,20</w:t>
            </w:r>
          </w:p>
        </w:tc>
        <w:tc>
          <w:tcPr>
            <w:tcW w:w="675" w:type="dxa"/>
            <w:gridSpan w:val="2"/>
            <w:shd w:val="clear" w:color="auto" w:fill="auto"/>
          </w:tcPr>
          <w:p w:rsidR="00376EC4" w:rsidRPr="001A0D4C" w:rsidRDefault="00376EC4"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376EC4" w:rsidRPr="00512409" w:rsidTr="009A4326">
        <w:trPr>
          <w:gridAfter w:val="3"/>
          <w:wAfter w:w="626" w:type="dxa"/>
          <w:trHeight w:val="775"/>
        </w:trPr>
        <w:tc>
          <w:tcPr>
            <w:tcW w:w="816" w:type="dxa"/>
            <w:gridSpan w:val="2"/>
          </w:tcPr>
          <w:p w:rsidR="00376EC4" w:rsidRPr="00D7056D" w:rsidRDefault="00376EC4" w:rsidP="00C21C06">
            <w:pPr>
              <w:spacing w:after="0" w:line="240" w:lineRule="auto"/>
              <w:rPr>
                <w:rFonts w:ascii="Times New Roman" w:hAnsi="Times New Roman"/>
                <w:sz w:val="20"/>
                <w:szCs w:val="20"/>
                <w:lang w:eastAsia="ru-RU"/>
              </w:rPr>
            </w:pPr>
            <w:r>
              <w:rPr>
                <w:rFonts w:ascii="Times New Roman" w:hAnsi="Times New Roman"/>
                <w:sz w:val="20"/>
                <w:szCs w:val="20"/>
                <w:lang w:eastAsia="ru-RU"/>
              </w:rPr>
              <w:t>3.2.9</w:t>
            </w:r>
            <w:r w:rsidRPr="00D7056D">
              <w:rPr>
                <w:rFonts w:ascii="Times New Roman" w:hAnsi="Times New Roman"/>
                <w:sz w:val="20"/>
                <w:szCs w:val="20"/>
                <w:lang w:eastAsia="ru-RU"/>
              </w:rPr>
              <w:t>.1.</w:t>
            </w:r>
          </w:p>
        </w:tc>
        <w:tc>
          <w:tcPr>
            <w:tcW w:w="2409" w:type="dxa"/>
          </w:tcPr>
          <w:p w:rsidR="00376EC4" w:rsidRPr="00D7056D" w:rsidRDefault="00376EC4"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 xml:space="preserve">Мобильные приложения для интерактивного сервиса «Личный кабинет налогоплательщика индивидуального предпринимателя» для операционных систем </w:t>
            </w:r>
            <w:proofErr w:type="spellStart"/>
            <w:r w:rsidRPr="00D7056D">
              <w:rPr>
                <w:rFonts w:ascii="Times New Roman" w:hAnsi="Times New Roman"/>
                <w:sz w:val="20"/>
                <w:szCs w:val="20"/>
                <w:lang w:eastAsia="ru-RU"/>
              </w:rPr>
              <w:t>iOS</w:t>
            </w:r>
            <w:proofErr w:type="spellEnd"/>
            <w:r w:rsidRPr="00D7056D">
              <w:rPr>
                <w:rFonts w:ascii="Times New Roman" w:hAnsi="Times New Roman"/>
                <w:sz w:val="20"/>
                <w:szCs w:val="20"/>
                <w:lang w:eastAsia="ru-RU"/>
              </w:rPr>
              <w:t xml:space="preserve"> и </w:t>
            </w:r>
            <w:proofErr w:type="spellStart"/>
            <w:r w:rsidRPr="00D7056D">
              <w:rPr>
                <w:rFonts w:ascii="Times New Roman" w:hAnsi="Times New Roman"/>
                <w:sz w:val="20"/>
                <w:szCs w:val="20"/>
                <w:lang w:eastAsia="ru-RU"/>
              </w:rPr>
              <w:t>Android</w:t>
            </w:r>
            <w:proofErr w:type="spellEnd"/>
          </w:p>
        </w:tc>
        <w:tc>
          <w:tcPr>
            <w:tcW w:w="1795" w:type="dxa"/>
          </w:tcPr>
          <w:p w:rsidR="00376EC4" w:rsidRPr="001A0D4C" w:rsidRDefault="00376EC4" w:rsidP="00C21C06">
            <w:pPr>
              <w:spacing w:after="0" w:line="240" w:lineRule="auto"/>
              <w:rPr>
                <w:rFonts w:ascii="Times New Roman" w:hAnsi="Times New Roman"/>
                <w:sz w:val="20"/>
                <w:szCs w:val="20"/>
                <w:lang w:eastAsia="ru-RU"/>
              </w:rPr>
            </w:pPr>
          </w:p>
        </w:tc>
        <w:tc>
          <w:tcPr>
            <w:tcW w:w="2030" w:type="dxa"/>
          </w:tcPr>
          <w:p w:rsidR="00376EC4" w:rsidRPr="001A0D4C" w:rsidRDefault="00376EC4" w:rsidP="00C21C06">
            <w:pPr>
              <w:spacing w:after="0" w:line="240" w:lineRule="auto"/>
              <w:rPr>
                <w:rFonts w:ascii="Times New Roman" w:hAnsi="Times New Roman"/>
                <w:sz w:val="20"/>
                <w:szCs w:val="20"/>
                <w:lang w:eastAsia="ru-RU"/>
              </w:rPr>
            </w:pPr>
          </w:p>
        </w:tc>
        <w:tc>
          <w:tcPr>
            <w:tcW w:w="1276" w:type="dxa"/>
            <w:gridSpan w:val="2"/>
          </w:tcPr>
          <w:p w:rsidR="00376EC4" w:rsidRPr="001A0D4C" w:rsidRDefault="00376EC4" w:rsidP="00C21C06">
            <w:pPr>
              <w:spacing w:after="0" w:line="240" w:lineRule="auto"/>
              <w:rPr>
                <w:rFonts w:ascii="Times New Roman" w:hAnsi="Times New Roman"/>
                <w:sz w:val="20"/>
                <w:szCs w:val="20"/>
                <w:lang w:eastAsia="ru-RU"/>
              </w:rPr>
            </w:pPr>
          </w:p>
        </w:tc>
        <w:tc>
          <w:tcPr>
            <w:tcW w:w="3514" w:type="dxa"/>
            <w:gridSpan w:val="3"/>
            <w:vMerge/>
          </w:tcPr>
          <w:p w:rsidR="00376EC4" w:rsidRPr="001A0D4C" w:rsidRDefault="00376EC4" w:rsidP="00C21C06">
            <w:pPr>
              <w:spacing w:after="0" w:line="240" w:lineRule="auto"/>
              <w:rPr>
                <w:rFonts w:ascii="Times New Roman" w:hAnsi="Times New Roman"/>
                <w:sz w:val="20"/>
                <w:szCs w:val="20"/>
                <w:lang w:eastAsia="ru-RU"/>
              </w:rPr>
            </w:pPr>
          </w:p>
        </w:tc>
        <w:tc>
          <w:tcPr>
            <w:tcW w:w="1877" w:type="dxa"/>
            <w:gridSpan w:val="2"/>
          </w:tcPr>
          <w:p w:rsidR="00376EC4" w:rsidRPr="001A0D4C" w:rsidRDefault="00376EC4" w:rsidP="00C21C06">
            <w:pPr>
              <w:spacing w:after="0" w:line="240" w:lineRule="auto"/>
              <w:rPr>
                <w:rFonts w:ascii="Times New Roman" w:hAnsi="Times New Roman"/>
                <w:sz w:val="20"/>
                <w:szCs w:val="20"/>
                <w:lang w:eastAsia="ru-RU"/>
              </w:rPr>
            </w:pPr>
          </w:p>
        </w:tc>
        <w:tc>
          <w:tcPr>
            <w:tcW w:w="1559" w:type="dxa"/>
            <w:gridSpan w:val="3"/>
            <w:shd w:val="clear" w:color="auto" w:fill="auto"/>
          </w:tcPr>
          <w:p w:rsidR="00376EC4" w:rsidRPr="001A0D4C" w:rsidRDefault="00376EC4" w:rsidP="00C21C06">
            <w:pPr>
              <w:jc w:val="center"/>
              <w:rPr>
                <w:rFonts w:ascii="Times New Roman" w:hAnsi="Times New Roman"/>
                <w:sz w:val="20"/>
                <w:szCs w:val="20"/>
              </w:rPr>
            </w:pPr>
            <w:r>
              <w:rPr>
                <w:rFonts w:ascii="Times New Roman" w:hAnsi="Times New Roman"/>
                <w:sz w:val="20"/>
                <w:szCs w:val="20"/>
              </w:rPr>
              <w:t>5 648 153,50</w:t>
            </w:r>
          </w:p>
        </w:tc>
        <w:tc>
          <w:tcPr>
            <w:tcW w:w="675" w:type="dxa"/>
            <w:gridSpan w:val="2"/>
            <w:shd w:val="clear" w:color="auto" w:fill="auto"/>
          </w:tcPr>
          <w:p w:rsidR="00376EC4" w:rsidRPr="001A0D4C" w:rsidRDefault="00376EC4"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376EC4" w:rsidRPr="00512409" w:rsidTr="009A4326">
        <w:trPr>
          <w:gridAfter w:val="3"/>
          <w:wAfter w:w="626" w:type="dxa"/>
          <w:trHeight w:val="775"/>
        </w:trPr>
        <w:tc>
          <w:tcPr>
            <w:tcW w:w="816" w:type="dxa"/>
            <w:gridSpan w:val="2"/>
          </w:tcPr>
          <w:p w:rsidR="00376EC4" w:rsidRPr="00D7056D" w:rsidRDefault="00376EC4" w:rsidP="00C21C06">
            <w:pPr>
              <w:spacing w:after="0" w:line="240" w:lineRule="auto"/>
              <w:rPr>
                <w:rFonts w:ascii="Times New Roman" w:hAnsi="Times New Roman"/>
                <w:sz w:val="20"/>
                <w:szCs w:val="20"/>
                <w:lang w:eastAsia="ru-RU"/>
              </w:rPr>
            </w:pPr>
            <w:r>
              <w:rPr>
                <w:rFonts w:ascii="Times New Roman" w:hAnsi="Times New Roman"/>
                <w:sz w:val="20"/>
                <w:szCs w:val="20"/>
                <w:lang w:eastAsia="ru-RU"/>
              </w:rPr>
              <w:t>3.2.9</w:t>
            </w:r>
            <w:r w:rsidRPr="00D7056D">
              <w:rPr>
                <w:rFonts w:ascii="Times New Roman" w:hAnsi="Times New Roman"/>
                <w:sz w:val="20"/>
                <w:szCs w:val="20"/>
                <w:lang w:eastAsia="ru-RU"/>
              </w:rPr>
              <w:t>.2</w:t>
            </w:r>
          </w:p>
        </w:tc>
        <w:tc>
          <w:tcPr>
            <w:tcW w:w="2409" w:type="dxa"/>
          </w:tcPr>
          <w:p w:rsidR="00376EC4" w:rsidRPr="00D7056D" w:rsidRDefault="00376EC4"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 xml:space="preserve">Мобильные приложения для интерактивного сервиса «Личный кабинет налогоплательщика для физических лиц» для операционных систем </w:t>
            </w:r>
            <w:proofErr w:type="spellStart"/>
            <w:r w:rsidRPr="00D7056D">
              <w:rPr>
                <w:rFonts w:ascii="Times New Roman" w:hAnsi="Times New Roman"/>
                <w:sz w:val="20"/>
                <w:szCs w:val="20"/>
                <w:lang w:eastAsia="ru-RU"/>
              </w:rPr>
              <w:t>iOS</w:t>
            </w:r>
            <w:proofErr w:type="spellEnd"/>
            <w:r w:rsidRPr="00D7056D">
              <w:rPr>
                <w:rFonts w:ascii="Times New Roman" w:hAnsi="Times New Roman"/>
                <w:sz w:val="20"/>
                <w:szCs w:val="20"/>
                <w:lang w:eastAsia="ru-RU"/>
              </w:rPr>
              <w:t xml:space="preserve"> и </w:t>
            </w:r>
            <w:proofErr w:type="spellStart"/>
            <w:r w:rsidRPr="00D7056D">
              <w:rPr>
                <w:rFonts w:ascii="Times New Roman" w:hAnsi="Times New Roman"/>
                <w:sz w:val="20"/>
                <w:szCs w:val="20"/>
                <w:lang w:eastAsia="ru-RU"/>
              </w:rPr>
              <w:t>Android</w:t>
            </w:r>
            <w:proofErr w:type="spellEnd"/>
          </w:p>
        </w:tc>
        <w:tc>
          <w:tcPr>
            <w:tcW w:w="1795" w:type="dxa"/>
          </w:tcPr>
          <w:p w:rsidR="00376EC4" w:rsidRPr="001A0D4C" w:rsidRDefault="00376EC4" w:rsidP="00C21C06">
            <w:pPr>
              <w:spacing w:after="0" w:line="240" w:lineRule="auto"/>
              <w:rPr>
                <w:rFonts w:ascii="Times New Roman" w:hAnsi="Times New Roman"/>
                <w:sz w:val="20"/>
                <w:szCs w:val="20"/>
                <w:lang w:eastAsia="ru-RU"/>
              </w:rPr>
            </w:pPr>
          </w:p>
        </w:tc>
        <w:tc>
          <w:tcPr>
            <w:tcW w:w="2030" w:type="dxa"/>
          </w:tcPr>
          <w:p w:rsidR="00376EC4" w:rsidRPr="001A0D4C" w:rsidRDefault="00376EC4" w:rsidP="00C21C06">
            <w:pPr>
              <w:spacing w:after="0" w:line="240" w:lineRule="auto"/>
              <w:rPr>
                <w:rFonts w:ascii="Times New Roman" w:hAnsi="Times New Roman"/>
                <w:sz w:val="20"/>
                <w:szCs w:val="20"/>
                <w:lang w:eastAsia="ru-RU"/>
              </w:rPr>
            </w:pPr>
          </w:p>
        </w:tc>
        <w:tc>
          <w:tcPr>
            <w:tcW w:w="1276" w:type="dxa"/>
            <w:gridSpan w:val="2"/>
          </w:tcPr>
          <w:p w:rsidR="00376EC4" w:rsidRPr="001A0D4C" w:rsidRDefault="00376EC4" w:rsidP="00C21C06">
            <w:pPr>
              <w:spacing w:after="0" w:line="240" w:lineRule="auto"/>
              <w:rPr>
                <w:rFonts w:ascii="Times New Roman" w:hAnsi="Times New Roman"/>
                <w:sz w:val="20"/>
                <w:szCs w:val="20"/>
                <w:lang w:eastAsia="ru-RU"/>
              </w:rPr>
            </w:pPr>
          </w:p>
        </w:tc>
        <w:tc>
          <w:tcPr>
            <w:tcW w:w="3514" w:type="dxa"/>
            <w:gridSpan w:val="3"/>
            <w:vMerge/>
          </w:tcPr>
          <w:p w:rsidR="00376EC4" w:rsidRPr="001A0D4C" w:rsidRDefault="00376EC4" w:rsidP="00C21C06">
            <w:pPr>
              <w:spacing w:after="0" w:line="240" w:lineRule="auto"/>
              <w:rPr>
                <w:rFonts w:ascii="Times New Roman" w:hAnsi="Times New Roman"/>
                <w:sz w:val="20"/>
                <w:szCs w:val="20"/>
                <w:lang w:eastAsia="ru-RU"/>
              </w:rPr>
            </w:pPr>
          </w:p>
        </w:tc>
        <w:tc>
          <w:tcPr>
            <w:tcW w:w="1877" w:type="dxa"/>
            <w:gridSpan w:val="2"/>
          </w:tcPr>
          <w:p w:rsidR="00376EC4" w:rsidRPr="001A0D4C" w:rsidRDefault="00376EC4" w:rsidP="00C21C06">
            <w:pPr>
              <w:spacing w:after="0" w:line="240" w:lineRule="auto"/>
              <w:rPr>
                <w:rFonts w:ascii="Times New Roman" w:hAnsi="Times New Roman"/>
                <w:sz w:val="20"/>
                <w:szCs w:val="20"/>
                <w:lang w:eastAsia="ru-RU"/>
              </w:rPr>
            </w:pPr>
          </w:p>
        </w:tc>
        <w:tc>
          <w:tcPr>
            <w:tcW w:w="1559" w:type="dxa"/>
            <w:gridSpan w:val="3"/>
            <w:shd w:val="clear" w:color="auto" w:fill="auto"/>
          </w:tcPr>
          <w:p w:rsidR="00376EC4" w:rsidRPr="001A0D4C" w:rsidRDefault="00376EC4" w:rsidP="00C21C06">
            <w:pPr>
              <w:jc w:val="center"/>
              <w:rPr>
                <w:rFonts w:ascii="Times New Roman" w:hAnsi="Times New Roman"/>
                <w:sz w:val="20"/>
                <w:szCs w:val="20"/>
              </w:rPr>
            </w:pPr>
            <w:r>
              <w:rPr>
                <w:rFonts w:ascii="Times New Roman" w:hAnsi="Times New Roman"/>
                <w:sz w:val="20"/>
                <w:szCs w:val="20"/>
              </w:rPr>
              <w:t>5 848 013,70</w:t>
            </w:r>
          </w:p>
        </w:tc>
        <w:tc>
          <w:tcPr>
            <w:tcW w:w="675" w:type="dxa"/>
            <w:gridSpan w:val="2"/>
            <w:shd w:val="clear" w:color="auto" w:fill="auto"/>
          </w:tcPr>
          <w:p w:rsidR="00376EC4" w:rsidRPr="001A0D4C" w:rsidRDefault="00376EC4"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816C11" w:rsidRPr="00512409" w:rsidTr="009A4326">
        <w:trPr>
          <w:gridAfter w:val="3"/>
          <w:wAfter w:w="626" w:type="dxa"/>
        </w:trPr>
        <w:tc>
          <w:tcPr>
            <w:tcW w:w="816" w:type="dxa"/>
            <w:gridSpan w:val="2"/>
          </w:tcPr>
          <w:p w:rsidR="00816C11" w:rsidRPr="001A0D4C" w:rsidRDefault="00816C11" w:rsidP="00C21C06">
            <w:pPr>
              <w:spacing w:after="0" w:line="240" w:lineRule="auto"/>
              <w:jc w:val="center"/>
              <w:rPr>
                <w:rFonts w:ascii="Times New Roman" w:hAnsi="Times New Roman"/>
                <w:b/>
                <w:sz w:val="20"/>
                <w:szCs w:val="20"/>
                <w:lang w:eastAsia="ru-RU"/>
              </w:rPr>
            </w:pPr>
            <w:r w:rsidRPr="001A0D4C">
              <w:rPr>
                <w:rFonts w:ascii="Times New Roman" w:hAnsi="Times New Roman"/>
                <w:b/>
                <w:sz w:val="20"/>
                <w:szCs w:val="20"/>
                <w:lang w:eastAsia="ru-RU"/>
              </w:rPr>
              <w:lastRenderedPageBreak/>
              <w:t>IV.</w:t>
            </w:r>
          </w:p>
        </w:tc>
        <w:tc>
          <w:tcPr>
            <w:tcW w:w="2409" w:type="dxa"/>
          </w:tcPr>
          <w:p w:rsidR="00816C11" w:rsidRPr="001A0D4C" w:rsidRDefault="00816C11" w:rsidP="00C21C06">
            <w:pPr>
              <w:spacing w:after="0" w:line="240" w:lineRule="auto"/>
              <w:rPr>
                <w:rFonts w:ascii="Times New Roman" w:hAnsi="Times New Roman"/>
                <w:b/>
                <w:sz w:val="20"/>
                <w:szCs w:val="20"/>
                <w:lang w:eastAsia="ru-RU"/>
              </w:rPr>
            </w:pPr>
            <w:r w:rsidRPr="001A0D4C">
              <w:rPr>
                <w:rFonts w:ascii="Times New Roman" w:hAnsi="Times New Roman"/>
                <w:b/>
                <w:sz w:val="20"/>
                <w:szCs w:val="20"/>
                <w:lang w:eastAsia="ru-RU"/>
              </w:rPr>
              <w:t>Реализация принципов открытости федерального органа исполнительной власти</w:t>
            </w:r>
          </w:p>
        </w:tc>
        <w:tc>
          <w:tcPr>
            <w:tcW w:w="1795" w:type="dxa"/>
            <w:vMerge w:val="restart"/>
          </w:tcPr>
          <w:p w:rsidR="00816C11" w:rsidRPr="00FC01CA" w:rsidRDefault="00816C11" w:rsidP="00C21C06">
            <w:pPr>
              <w:spacing w:after="0" w:line="240" w:lineRule="auto"/>
              <w:rPr>
                <w:rFonts w:ascii="Times New Roman" w:hAnsi="Times New Roman"/>
                <w:sz w:val="20"/>
                <w:szCs w:val="20"/>
                <w:lang w:eastAsia="ru-RU"/>
              </w:rPr>
            </w:pPr>
            <w:r w:rsidRPr="00FC01CA">
              <w:rPr>
                <w:rFonts w:ascii="Times New Roman" w:hAnsi="Times New Roman"/>
                <w:sz w:val="20"/>
                <w:szCs w:val="20"/>
                <w:lang w:eastAsia="ru-RU"/>
              </w:rPr>
              <w:t>Структурные подразделения центрального аппарата ФНС России</w:t>
            </w:r>
          </w:p>
        </w:tc>
        <w:tc>
          <w:tcPr>
            <w:tcW w:w="2030" w:type="dxa"/>
            <w:vMerge w:val="restart"/>
            <w:shd w:val="clear" w:color="auto" w:fill="auto"/>
          </w:tcPr>
          <w:p w:rsidR="00816C11" w:rsidRPr="00FC01CA" w:rsidRDefault="00816C11" w:rsidP="00C21C06">
            <w:pPr>
              <w:rPr>
                <w:rFonts w:ascii="Times New Roman" w:hAnsi="Times New Roman"/>
                <w:sz w:val="20"/>
                <w:szCs w:val="20"/>
                <w:lang w:eastAsia="ru-RU"/>
              </w:rPr>
            </w:pPr>
            <w:proofErr w:type="spellStart"/>
            <w:r w:rsidRPr="00FC01CA">
              <w:rPr>
                <w:rFonts w:ascii="Times New Roman" w:hAnsi="Times New Roman"/>
                <w:sz w:val="20"/>
                <w:szCs w:val="20"/>
                <w:lang w:eastAsia="ru-RU"/>
              </w:rPr>
              <w:t>Референтные</w:t>
            </w:r>
            <w:proofErr w:type="spellEnd"/>
            <w:r w:rsidRPr="00FC01CA">
              <w:rPr>
                <w:rFonts w:ascii="Times New Roman" w:hAnsi="Times New Roman"/>
                <w:sz w:val="20"/>
                <w:szCs w:val="20"/>
                <w:lang w:eastAsia="ru-RU"/>
              </w:rPr>
              <w:t xml:space="preserve"> группы ФНС России</w:t>
            </w:r>
          </w:p>
        </w:tc>
        <w:tc>
          <w:tcPr>
            <w:tcW w:w="1276" w:type="dxa"/>
            <w:gridSpan w:val="2"/>
            <w:vMerge w:val="restart"/>
          </w:tcPr>
          <w:p w:rsidR="00816C11" w:rsidRPr="00FC01CA" w:rsidRDefault="00816C11" w:rsidP="00C21C06">
            <w:pPr>
              <w:spacing w:line="240" w:lineRule="auto"/>
              <w:rPr>
                <w:rFonts w:ascii="Times New Roman" w:hAnsi="Times New Roman"/>
                <w:sz w:val="20"/>
                <w:szCs w:val="20"/>
                <w:lang w:eastAsia="ru-RU"/>
              </w:rPr>
            </w:pPr>
            <w:r w:rsidRPr="00FC01CA">
              <w:rPr>
                <w:rFonts w:ascii="Times New Roman" w:hAnsi="Times New Roman"/>
                <w:sz w:val="20"/>
                <w:szCs w:val="20"/>
                <w:lang w:eastAsia="ru-RU"/>
              </w:rPr>
              <w:t>В течение года</w:t>
            </w:r>
          </w:p>
        </w:tc>
        <w:tc>
          <w:tcPr>
            <w:tcW w:w="3514" w:type="dxa"/>
            <w:gridSpan w:val="3"/>
            <w:vMerge w:val="restart"/>
          </w:tcPr>
          <w:p w:rsidR="00816C11" w:rsidRPr="00C12EC5" w:rsidRDefault="00816C11" w:rsidP="008408A0">
            <w:pPr>
              <w:autoSpaceDE w:val="0"/>
              <w:autoSpaceDN w:val="0"/>
              <w:adjustRightInd w:val="0"/>
              <w:spacing w:after="120" w:line="240" w:lineRule="auto"/>
              <w:jc w:val="both"/>
              <w:rPr>
                <w:rFonts w:ascii="Times New Roman" w:hAnsi="Times New Roman"/>
                <w:sz w:val="20"/>
                <w:szCs w:val="20"/>
              </w:rPr>
            </w:pPr>
            <w:proofErr w:type="gramStart"/>
            <w:r w:rsidRPr="00005FF2">
              <w:rPr>
                <w:rFonts w:ascii="Times New Roman" w:hAnsi="Times New Roman"/>
                <w:sz w:val="20"/>
                <w:szCs w:val="20"/>
                <w:lang w:eastAsia="ru-RU"/>
              </w:rPr>
              <w:t xml:space="preserve">Популяризация среди </w:t>
            </w:r>
            <w:proofErr w:type="spellStart"/>
            <w:r w:rsidRPr="00005FF2">
              <w:rPr>
                <w:rFonts w:ascii="Times New Roman" w:hAnsi="Times New Roman"/>
                <w:sz w:val="20"/>
                <w:szCs w:val="20"/>
                <w:lang w:eastAsia="ru-RU"/>
              </w:rPr>
              <w:t>референтных</w:t>
            </w:r>
            <w:proofErr w:type="spellEnd"/>
            <w:r w:rsidRPr="00005FF2">
              <w:rPr>
                <w:rFonts w:ascii="Times New Roman" w:hAnsi="Times New Roman"/>
                <w:sz w:val="20"/>
                <w:szCs w:val="20"/>
                <w:lang w:eastAsia="ru-RU"/>
              </w:rPr>
              <w:t xml:space="preserve"> групп ФНС России общедоступных сведений ФНС России, продвижение открытых данных Службы, повышение уровня открытости ФНС России и, как следствие, увеличение количества налогоплательщиков, положительно оценивающих качество работы налоговых органов, позволило ФНС России занять лидирующие позиции в специализированном рейтинги открытости органов власти</w:t>
            </w:r>
            <w:r w:rsidRPr="00005FF2">
              <w:rPr>
                <w:rFonts w:ascii="Times New Roman" w:hAnsi="Times New Roman"/>
                <w:sz w:val="20"/>
                <w:szCs w:val="20"/>
              </w:rPr>
              <w:t>, проведенным Счетной палатой Российской Федерации совместно с экспертами АНО «</w:t>
            </w:r>
            <w:proofErr w:type="spellStart"/>
            <w:r w:rsidRPr="00005FF2">
              <w:rPr>
                <w:rFonts w:ascii="Times New Roman" w:hAnsi="Times New Roman"/>
                <w:sz w:val="20"/>
                <w:szCs w:val="20"/>
              </w:rPr>
              <w:t>Инфокультура</w:t>
            </w:r>
            <w:proofErr w:type="spellEnd"/>
            <w:r w:rsidRPr="00005FF2">
              <w:rPr>
                <w:rFonts w:ascii="Times New Roman" w:hAnsi="Times New Roman"/>
                <w:sz w:val="20"/>
                <w:szCs w:val="20"/>
              </w:rPr>
              <w:t>» и АНО «Центр перспективных управленческих решений».</w:t>
            </w:r>
            <w:proofErr w:type="gramEnd"/>
          </w:p>
        </w:tc>
        <w:tc>
          <w:tcPr>
            <w:tcW w:w="1877" w:type="dxa"/>
            <w:gridSpan w:val="2"/>
            <w:vMerge w:val="restart"/>
          </w:tcPr>
          <w:p w:rsidR="00816C11" w:rsidRPr="00005FF2" w:rsidRDefault="00816C11" w:rsidP="00B164EA">
            <w:pPr>
              <w:spacing w:after="0" w:line="240" w:lineRule="auto"/>
              <w:rPr>
                <w:rFonts w:ascii="Times New Roman" w:hAnsi="Times New Roman"/>
                <w:sz w:val="20"/>
                <w:szCs w:val="20"/>
                <w:lang w:eastAsia="ru-RU"/>
              </w:rPr>
            </w:pPr>
            <w:r w:rsidRPr="00005FF2">
              <w:rPr>
                <w:rFonts w:ascii="Times New Roman" w:hAnsi="Times New Roman"/>
                <w:sz w:val="20"/>
                <w:szCs w:val="20"/>
                <w:lang w:eastAsia="ru-RU"/>
              </w:rPr>
              <w:t xml:space="preserve">По результатам специализированного рейтинга открытости </w:t>
            </w:r>
          </w:p>
          <w:p w:rsidR="00816C11" w:rsidRPr="00005FF2" w:rsidRDefault="00816C11" w:rsidP="00B164EA">
            <w:pPr>
              <w:spacing w:after="0" w:line="240" w:lineRule="auto"/>
              <w:rPr>
                <w:rFonts w:ascii="Times New Roman" w:hAnsi="Times New Roman"/>
                <w:sz w:val="20"/>
                <w:szCs w:val="20"/>
                <w:lang w:eastAsia="ru-RU"/>
              </w:rPr>
            </w:pPr>
            <w:r w:rsidRPr="00005FF2">
              <w:rPr>
                <w:rFonts w:ascii="Times New Roman" w:hAnsi="Times New Roman"/>
                <w:sz w:val="20"/>
                <w:szCs w:val="20"/>
                <w:lang w:eastAsia="ru-RU"/>
              </w:rPr>
              <w:t xml:space="preserve">ФНС России присвоен рейтинг </w:t>
            </w:r>
          </w:p>
          <w:p w:rsidR="00816C11" w:rsidRPr="00005FF2" w:rsidRDefault="00816C11" w:rsidP="00B164EA">
            <w:pPr>
              <w:spacing w:after="0" w:line="240" w:lineRule="auto"/>
              <w:rPr>
                <w:rFonts w:ascii="Times New Roman" w:hAnsi="Times New Roman"/>
                <w:sz w:val="20"/>
                <w:szCs w:val="20"/>
                <w:lang w:eastAsia="ru-RU"/>
              </w:rPr>
            </w:pPr>
            <w:r w:rsidRPr="00005FF2">
              <w:rPr>
                <w:rFonts w:ascii="Times New Roman" w:hAnsi="Times New Roman"/>
                <w:sz w:val="20"/>
                <w:szCs w:val="20"/>
                <w:lang w:eastAsia="ru-RU"/>
              </w:rPr>
              <w:t>«САВ» (средний уровень открытости).</w:t>
            </w:r>
          </w:p>
          <w:p w:rsidR="00816C11" w:rsidRPr="00005FF2" w:rsidRDefault="00816C11" w:rsidP="00B164EA">
            <w:pPr>
              <w:spacing w:after="0" w:line="240" w:lineRule="auto"/>
              <w:rPr>
                <w:rFonts w:ascii="Times New Roman" w:hAnsi="Times New Roman"/>
                <w:sz w:val="20"/>
                <w:szCs w:val="20"/>
                <w:highlight w:val="yellow"/>
                <w:lang w:eastAsia="ru-RU"/>
              </w:rPr>
            </w:pPr>
          </w:p>
        </w:tc>
        <w:tc>
          <w:tcPr>
            <w:tcW w:w="1559" w:type="dxa"/>
            <w:gridSpan w:val="3"/>
            <w:vMerge w:val="restart"/>
            <w:shd w:val="clear" w:color="auto" w:fill="FFFFFF" w:themeFill="background1"/>
          </w:tcPr>
          <w:p w:rsidR="00816C11" w:rsidRPr="00005FF2" w:rsidRDefault="00816C11" w:rsidP="00B164EA">
            <w:pPr>
              <w:spacing w:after="0" w:line="240" w:lineRule="auto"/>
              <w:rPr>
                <w:rFonts w:ascii="Times New Roman" w:hAnsi="Times New Roman"/>
                <w:sz w:val="20"/>
                <w:szCs w:val="20"/>
                <w:lang w:eastAsia="ru-RU"/>
              </w:rPr>
            </w:pPr>
            <w:r w:rsidRPr="00005FF2">
              <w:rPr>
                <w:rFonts w:ascii="Times New Roman" w:hAnsi="Times New Roman"/>
                <w:b/>
                <w:sz w:val="20"/>
                <w:szCs w:val="20"/>
                <w:lang w:eastAsia="ru-RU"/>
              </w:rPr>
              <w:t>2 397 652,08</w:t>
            </w:r>
          </w:p>
        </w:tc>
        <w:tc>
          <w:tcPr>
            <w:tcW w:w="675" w:type="dxa"/>
            <w:gridSpan w:val="2"/>
            <w:vMerge w:val="restart"/>
            <w:shd w:val="clear" w:color="auto" w:fill="FFFFFF" w:themeFill="background1"/>
          </w:tcPr>
          <w:p w:rsidR="00816C11" w:rsidRPr="00005FF2" w:rsidRDefault="00816C11" w:rsidP="00B164EA">
            <w:pPr>
              <w:spacing w:after="0" w:line="240" w:lineRule="auto"/>
              <w:rPr>
                <w:rFonts w:ascii="Times New Roman" w:hAnsi="Times New Roman"/>
                <w:sz w:val="20"/>
                <w:szCs w:val="20"/>
                <w:lang w:eastAsia="ru-RU"/>
              </w:rPr>
            </w:pPr>
            <w:r w:rsidRPr="00005FF2">
              <w:rPr>
                <w:rFonts w:ascii="Times New Roman" w:hAnsi="Times New Roman"/>
                <w:sz w:val="20"/>
                <w:szCs w:val="20"/>
                <w:lang w:eastAsia="ru-RU"/>
              </w:rPr>
              <w:t>242</w:t>
            </w:r>
          </w:p>
        </w:tc>
      </w:tr>
      <w:tr w:rsidR="00816C11" w:rsidRPr="00512409" w:rsidTr="009A4326">
        <w:trPr>
          <w:gridAfter w:val="3"/>
          <w:wAfter w:w="626" w:type="dxa"/>
          <w:trHeight w:val="693"/>
        </w:trPr>
        <w:tc>
          <w:tcPr>
            <w:tcW w:w="816" w:type="dxa"/>
            <w:gridSpan w:val="2"/>
          </w:tcPr>
          <w:p w:rsidR="00816C11" w:rsidRPr="00376EC4" w:rsidRDefault="00816C11" w:rsidP="00C21C06">
            <w:pPr>
              <w:spacing w:after="0" w:line="240" w:lineRule="auto"/>
              <w:jc w:val="center"/>
              <w:rPr>
                <w:rFonts w:ascii="Times New Roman" w:hAnsi="Times New Roman"/>
                <w:sz w:val="20"/>
                <w:szCs w:val="20"/>
                <w:lang w:eastAsia="ru-RU"/>
              </w:rPr>
            </w:pPr>
            <w:r w:rsidRPr="00376EC4">
              <w:rPr>
                <w:rFonts w:ascii="Times New Roman" w:hAnsi="Times New Roman"/>
                <w:sz w:val="20"/>
                <w:szCs w:val="20"/>
                <w:lang w:eastAsia="ru-RU"/>
              </w:rPr>
              <w:t>4.1</w:t>
            </w:r>
          </w:p>
        </w:tc>
        <w:tc>
          <w:tcPr>
            <w:tcW w:w="2409" w:type="dxa"/>
          </w:tcPr>
          <w:p w:rsidR="00816C11" w:rsidRPr="001A0D4C" w:rsidRDefault="00816C11" w:rsidP="00C21C06">
            <w:pPr>
              <w:spacing w:after="0" w:line="240" w:lineRule="auto"/>
              <w:rPr>
                <w:rFonts w:ascii="Times New Roman" w:hAnsi="Times New Roman"/>
                <w:sz w:val="20"/>
                <w:szCs w:val="20"/>
                <w:lang w:eastAsia="ru-RU"/>
              </w:rPr>
            </w:pPr>
            <w:r w:rsidRPr="001A0D4C">
              <w:rPr>
                <w:rFonts w:ascii="Times New Roman" w:hAnsi="Times New Roman"/>
                <w:sz w:val="20"/>
                <w:szCs w:val="20"/>
                <w:lang w:eastAsia="ru-RU"/>
              </w:rPr>
              <w:t>Администрирование наборов открытых данных ФНС России</w:t>
            </w:r>
          </w:p>
        </w:tc>
        <w:tc>
          <w:tcPr>
            <w:tcW w:w="1795" w:type="dxa"/>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2030" w:type="dxa"/>
            <w:vMerge/>
            <w:tcBorders>
              <w:bottom w:val="single" w:sz="4" w:space="0" w:color="auto"/>
            </w:tcBorders>
            <w:shd w:val="clear" w:color="auto" w:fill="auto"/>
          </w:tcPr>
          <w:p w:rsidR="00816C11" w:rsidRPr="001A0D4C" w:rsidRDefault="00816C11" w:rsidP="00C21C06">
            <w:pPr>
              <w:spacing w:after="0" w:line="240" w:lineRule="auto"/>
              <w:rPr>
                <w:rFonts w:ascii="Times New Roman" w:hAnsi="Times New Roman"/>
                <w:sz w:val="20"/>
                <w:szCs w:val="20"/>
                <w:lang w:eastAsia="ru-RU"/>
              </w:rPr>
            </w:pPr>
          </w:p>
        </w:tc>
        <w:tc>
          <w:tcPr>
            <w:tcW w:w="1276" w:type="dxa"/>
            <w:gridSpan w:val="2"/>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3514" w:type="dxa"/>
            <w:gridSpan w:val="3"/>
            <w:vMerge/>
          </w:tcPr>
          <w:p w:rsidR="00816C11" w:rsidRPr="001A0D4C" w:rsidRDefault="00816C11" w:rsidP="00C21C06">
            <w:pPr>
              <w:spacing w:after="0" w:line="240" w:lineRule="auto"/>
              <w:rPr>
                <w:rFonts w:ascii="Times New Roman" w:hAnsi="Times New Roman"/>
                <w:sz w:val="20"/>
                <w:szCs w:val="20"/>
                <w:lang w:eastAsia="ru-RU"/>
              </w:rPr>
            </w:pPr>
          </w:p>
        </w:tc>
        <w:tc>
          <w:tcPr>
            <w:tcW w:w="1877" w:type="dxa"/>
            <w:gridSpan w:val="2"/>
            <w:vMerge/>
          </w:tcPr>
          <w:p w:rsidR="00816C11" w:rsidRPr="001A0D4C" w:rsidRDefault="00816C11" w:rsidP="00C21C06">
            <w:pPr>
              <w:spacing w:after="0" w:line="240" w:lineRule="auto"/>
              <w:jc w:val="both"/>
              <w:rPr>
                <w:rFonts w:ascii="Times New Roman" w:hAnsi="Times New Roman"/>
                <w:b/>
                <w:sz w:val="20"/>
                <w:szCs w:val="20"/>
                <w:lang w:eastAsia="ru-RU"/>
              </w:rPr>
            </w:pPr>
          </w:p>
        </w:tc>
        <w:tc>
          <w:tcPr>
            <w:tcW w:w="1559" w:type="dxa"/>
            <w:gridSpan w:val="3"/>
            <w:vMerge/>
            <w:shd w:val="clear" w:color="auto" w:fill="FFFFFF" w:themeFill="background1"/>
          </w:tcPr>
          <w:p w:rsidR="00816C11" w:rsidRPr="001A0D4C" w:rsidRDefault="00816C11" w:rsidP="00290D92">
            <w:pPr>
              <w:spacing w:after="0" w:line="240" w:lineRule="auto"/>
              <w:rPr>
                <w:rFonts w:ascii="Times New Roman" w:hAnsi="Times New Roman"/>
                <w:b/>
                <w:sz w:val="20"/>
                <w:szCs w:val="20"/>
                <w:lang w:eastAsia="ru-RU"/>
              </w:rPr>
            </w:pPr>
          </w:p>
        </w:tc>
        <w:tc>
          <w:tcPr>
            <w:tcW w:w="675" w:type="dxa"/>
            <w:gridSpan w:val="2"/>
            <w:vMerge/>
            <w:shd w:val="clear" w:color="auto" w:fill="FFFFFF" w:themeFill="background1"/>
          </w:tcPr>
          <w:p w:rsidR="00816C11" w:rsidRPr="001A0D4C" w:rsidRDefault="00816C11" w:rsidP="00C21C06">
            <w:pPr>
              <w:spacing w:after="0" w:line="240" w:lineRule="auto"/>
              <w:jc w:val="center"/>
              <w:rPr>
                <w:rFonts w:ascii="Times New Roman" w:hAnsi="Times New Roman"/>
                <w:sz w:val="20"/>
                <w:szCs w:val="20"/>
                <w:lang w:eastAsia="ru-RU"/>
              </w:rPr>
            </w:pPr>
          </w:p>
        </w:tc>
      </w:tr>
      <w:tr w:rsidR="00816C11" w:rsidRPr="00512409" w:rsidTr="009A4326">
        <w:trPr>
          <w:gridAfter w:val="3"/>
          <w:wAfter w:w="626" w:type="dxa"/>
          <w:trHeight w:val="1209"/>
        </w:trPr>
        <w:tc>
          <w:tcPr>
            <w:tcW w:w="816" w:type="dxa"/>
            <w:gridSpan w:val="2"/>
          </w:tcPr>
          <w:p w:rsidR="00816C11" w:rsidRPr="001A0D4C" w:rsidRDefault="00816C11" w:rsidP="00C21C06">
            <w:pPr>
              <w:spacing w:after="0" w:line="240" w:lineRule="auto"/>
              <w:jc w:val="center"/>
              <w:rPr>
                <w:rFonts w:ascii="Times New Roman" w:hAnsi="Times New Roman"/>
                <w:b/>
                <w:sz w:val="20"/>
                <w:szCs w:val="20"/>
                <w:lang w:eastAsia="ru-RU"/>
              </w:rPr>
            </w:pPr>
            <w:r w:rsidRPr="001A0D4C">
              <w:rPr>
                <w:rFonts w:ascii="Times New Roman" w:hAnsi="Times New Roman"/>
                <w:b/>
                <w:sz w:val="20"/>
                <w:szCs w:val="20"/>
                <w:lang w:eastAsia="ru-RU"/>
              </w:rPr>
              <w:t>V.</w:t>
            </w:r>
          </w:p>
        </w:tc>
        <w:tc>
          <w:tcPr>
            <w:tcW w:w="2409" w:type="dxa"/>
          </w:tcPr>
          <w:p w:rsidR="00816C11" w:rsidRPr="001A0D4C" w:rsidRDefault="00816C11" w:rsidP="00C21C06">
            <w:pPr>
              <w:spacing w:after="0" w:line="240" w:lineRule="auto"/>
              <w:rPr>
                <w:rFonts w:ascii="Times New Roman" w:hAnsi="Times New Roman"/>
                <w:b/>
                <w:sz w:val="20"/>
                <w:szCs w:val="20"/>
                <w:lang w:eastAsia="ru-RU"/>
              </w:rPr>
            </w:pPr>
            <w:r w:rsidRPr="001A0D4C">
              <w:rPr>
                <w:rFonts w:ascii="Times New Roman" w:hAnsi="Times New Roman"/>
                <w:b/>
                <w:sz w:val="20"/>
                <w:szCs w:val="20"/>
                <w:lang w:eastAsia="ru-RU"/>
              </w:rPr>
              <w:t>Внутренние коммуникации, организация взаимодействия с сотрудниками</w:t>
            </w:r>
          </w:p>
        </w:tc>
        <w:tc>
          <w:tcPr>
            <w:tcW w:w="1795" w:type="dxa"/>
            <w:vMerge w:val="restart"/>
            <w:tcBorders>
              <w:top w:val="single" w:sz="4" w:space="0" w:color="auto"/>
              <w:bottom w:val="single" w:sz="4" w:space="0" w:color="auto"/>
            </w:tcBorders>
          </w:tcPr>
          <w:p w:rsidR="00816C11" w:rsidRDefault="00816C11" w:rsidP="00C21C06">
            <w:pPr>
              <w:spacing w:after="0" w:line="240" w:lineRule="auto"/>
              <w:rPr>
                <w:rFonts w:ascii="Times New Roman" w:hAnsi="Times New Roman"/>
                <w:sz w:val="20"/>
                <w:szCs w:val="20"/>
                <w:lang w:eastAsia="ru-RU"/>
              </w:rPr>
            </w:pPr>
            <w:r w:rsidRPr="00FC01CA">
              <w:rPr>
                <w:rFonts w:ascii="Times New Roman" w:hAnsi="Times New Roman"/>
                <w:sz w:val="20"/>
                <w:szCs w:val="20"/>
                <w:lang w:eastAsia="ru-RU"/>
              </w:rPr>
              <w:t>Структурные подразделения центрального аппарата ФНС России</w:t>
            </w:r>
          </w:p>
          <w:p w:rsidR="00AF0C38" w:rsidRPr="001A0D4C" w:rsidRDefault="00AF0C38" w:rsidP="00C21C06">
            <w:pPr>
              <w:spacing w:after="0" w:line="240" w:lineRule="auto"/>
              <w:rPr>
                <w:rFonts w:ascii="Times New Roman" w:hAnsi="Times New Roman"/>
                <w:sz w:val="20"/>
                <w:szCs w:val="20"/>
                <w:lang w:eastAsia="ru-RU"/>
              </w:rPr>
            </w:pPr>
          </w:p>
        </w:tc>
        <w:tc>
          <w:tcPr>
            <w:tcW w:w="2030" w:type="dxa"/>
            <w:vMerge w:val="restart"/>
            <w:tcBorders>
              <w:top w:val="single" w:sz="4" w:space="0" w:color="auto"/>
              <w:bottom w:val="single" w:sz="4" w:space="0" w:color="auto"/>
            </w:tcBorders>
          </w:tcPr>
          <w:p w:rsidR="00816C11" w:rsidRDefault="00816C11" w:rsidP="00C21C06">
            <w:pPr>
              <w:spacing w:line="240" w:lineRule="auto"/>
              <w:rPr>
                <w:rFonts w:ascii="Times New Roman" w:hAnsi="Times New Roman"/>
                <w:sz w:val="20"/>
                <w:szCs w:val="20"/>
                <w:lang w:eastAsia="ru-RU"/>
              </w:rPr>
            </w:pPr>
            <w:r w:rsidRPr="00E3622F">
              <w:rPr>
                <w:rFonts w:ascii="Times New Roman" w:hAnsi="Times New Roman"/>
                <w:sz w:val="20"/>
                <w:szCs w:val="20"/>
                <w:lang w:eastAsia="ru-RU"/>
              </w:rPr>
              <w:t>Сотрудники ФНС России</w:t>
            </w:r>
          </w:p>
          <w:p w:rsidR="00AF0C38" w:rsidRDefault="00AF0C38" w:rsidP="00C21C06">
            <w:pPr>
              <w:spacing w:line="240" w:lineRule="auto"/>
              <w:rPr>
                <w:rFonts w:ascii="Times New Roman" w:hAnsi="Times New Roman"/>
                <w:sz w:val="20"/>
                <w:szCs w:val="20"/>
                <w:lang w:eastAsia="ru-RU"/>
              </w:rPr>
            </w:pPr>
          </w:p>
          <w:p w:rsidR="00AF0C38" w:rsidRPr="00E3622F" w:rsidRDefault="00AF0C38" w:rsidP="00C21C06">
            <w:pPr>
              <w:spacing w:line="240" w:lineRule="auto"/>
              <w:rPr>
                <w:rFonts w:ascii="Times New Roman" w:hAnsi="Times New Roman"/>
                <w:sz w:val="20"/>
                <w:szCs w:val="20"/>
                <w:lang w:eastAsia="ru-RU"/>
              </w:rPr>
            </w:pPr>
          </w:p>
        </w:tc>
        <w:tc>
          <w:tcPr>
            <w:tcW w:w="1276" w:type="dxa"/>
            <w:gridSpan w:val="2"/>
            <w:vMerge w:val="restart"/>
            <w:tcBorders>
              <w:top w:val="single" w:sz="4" w:space="0" w:color="auto"/>
              <w:bottom w:val="single" w:sz="4" w:space="0" w:color="auto"/>
            </w:tcBorders>
          </w:tcPr>
          <w:p w:rsidR="00816C11" w:rsidRDefault="00816C11" w:rsidP="00816C11">
            <w:pPr>
              <w:spacing w:line="240" w:lineRule="auto"/>
              <w:rPr>
                <w:rFonts w:ascii="Times New Roman" w:hAnsi="Times New Roman"/>
                <w:sz w:val="20"/>
                <w:szCs w:val="20"/>
                <w:lang w:eastAsia="ru-RU"/>
              </w:rPr>
            </w:pPr>
            <w:r w:rsidRPr="00E3622F">
              <w:rPr>
                <w:rFonts w:ascii="Times New Roman" w:hAnsi="Times New Roman"/>
                <w:sz w:val="20"/>
                <w:szCs w:val="20"/>
                <w:lang w:eastAsia="ru-RU"/>
              </w:rPr>
              <w:t xml:space="preserve">В </w:t>
            </w:r>
            <w:r>
              <w:rPr>
                <w:rFonts w:ascii="Times New Roman" w:hAnsi="Times New Roman"/>
                <w:sz w:val="20"/>
                <w:szCs w:val="20"/>
                <w:lang w:eastAsia="ru-RU"/>
              </w:rPr>
              <w:t>течение года</w:t>
            </w:r>
          </w:p>
          <w:p w:rsidR="00AF0C38" w:rsidRDefault="00AF0C38" w:rsidP="00816C11">
            <w:pPr>
              <w:spacing w:line="240" w:lineRule="auto"/>
              <w:rPr>
                <w:rFonts w:ascii="Times New Roman" w:hAnsi="Times New Roman"/>
                <w:sz w:val="20"/>
                <w:szCs w:val="20"/>
                <w:lang w:eastAsia="ru-RU"/>
              </w:rPr>
            </w:pPr>
          </w:p>
          <w:p w:rsidR="00AF0C38" w:rsidRPr="00E3622F" w:rsidRDefault="00AF0C38" w:rsidP="00816C11">
            <w:pPr>
              <w:spacing w:line="240" w:lineRule="auto"/>
              <w:rPr>
                <w:rFonts w:ascii="Times New Roman" w:hAnsi="Times New Roman"/>
                <w:sz w:val="20"/>
                <w:szCs w:val="20"/>
                <w:lang w:eastAsia="ru-RU"/>
              </w:rPr>
            </w:pPr>
          </w:p>
        </w:tc>
        <w:tc>
          <w:tcPr>
            <w:tcW w:w="3514" w:type="dxa"/>
            <w:gridSpan w:val="3"/>
            <w:vMerge w:val="restart"/>
          </w:tcPr>
          <w:p w:rsidR="00816C11" w:rsidRPr="00E3622F" w:rsidRDefault="00816C11" w:rsidP="00C21C06">
            <w:pPr>
              <w:spacing w:line="240" w:lineRule="auto"/>
              <w:jc w:val="both"/>
              <w:rPr>
                <w:rFonts w:ascii="Times New Roman" w:hAnsi="Times New Roman"/>
                <w:sz w:val="20"/>
                <w:szCs w:val="20"/>
                <w:lang w:eastAsia="ru-RU"/>
              </w:rPr>
            </w:pPr>
            <w:r w:rsidRPr="00E3622F">
              <w:rPr>
                <w:rFonts w:ascii="Times New Roman" w:hAnsi="Times New Roman"/>
                <w:sz w:val="20"/>
                <w:szCs w:val="20"/>
                <w:lang w:eastAsia="ru-RU"/>
              </w:rPr>
              <w:t>Осуществляется своевременная информированность сотрудников ФНС России посредством</w:t>
            </w:r>
            <w:r>
              <w:rPr>
                <w:rFonts w:ascii="Times New Roman" w:hAnsi="Times New Roman"/>
                <w:sz w:val="20"/>
                <w:szCs w:val="20"/>
                <w:lang w:eastAsia="ru-RU"/>
              </w:rPr>
              <w:t xml:space="preserve"> наполнения базы знаний </w:t>
            </w:r>
            <w:proofErr w:type="spellStart"/>
            <w:r>
              <w:rPr>
                <w:rFonts w:ascii="Times New Roman" w:hAnsi="Times New Roman"/>
                <w:sz w:val="20"/>
                <w:szCs w:val="20"/>
                <w:lang w:eastAsia="ru-RU"/>
              </w:rPr>
              <w:t>Интранет</w:t>
            </w:r>
            <w:proofErr w:type="spellEnd"/>
            <w:r>
              <w:rPr>
                <w:rFonts w:ascii="Times New Roman" w:hAnsi="Times New Roman"/>
                <w:sz w:val="20"/>
                <w:szCs w:val="20"/>
                <w:lang w:eastAsia="ru-RU"/>
              </w:rPr>
              <w:t>-</w:t>
            </w:r>
            <w:r w:rsidRPr="00E3622F">
              <w:rPr>
                <w:rFonts w:ascii="Times New Roman" w:hAnsi="Times New Roman"/>
                <w:sz w:val="20"/>
                <w:szCs w:val="20"/>
                <w:lang w:eastAsia="ru-RU"/>
              </w:rPr>
              <w:t>портала ФНС России</w:t>
            </w:r>
            <w:r>
              <w:rPr>
                <w:rFonts w:ascii="Times New Roman" w:hAnsi="Times New Roman"/>
                <w:sz w:val="20"/>
                <w:szCs w:val="20"/>
                <w:lang w:eastAsia="ru-RU"/>
              </w:rPr>
              <w:t>.</w:t>
            </w:r>
            <w:r w:rsidRPr="00E3622F">
              <w:rPr>
                <w:rFonts w:ascii="Times New Roman" w:hAnsi="Times New Roman"/>
                <w:sz w:val="20"/>
                <w:szCs w:val="20"/>
                <w:lang w:eastAsia="ru-RU"/>
              </w:rPr>
              <w:t xml:space="preserve"> </w:t>
            </w:r>
          </w:p>
        </w:tc>
        <w:tc>
          <w:tcPr>
            <w:tcW w:w="1877" w:type="dxa"/>
            <w:gridSpan w:val="2"/>
          </w:tcPr>
          <w:p w:rsidR="00816C11" w:rsidRPr="001A0D4C" w:rsidRDefault="00816C11" w:rsidP="00C21C0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559" w:type="dxa"/>
            <w:gridSpan w:val="3"/>
            <w:shd w:val="clear" w:color="auto" w:fill="FFFFFF" w:themeFill="background1"/>
          </w:tcPr>
          <w:p w:rsidR="00816C11" w:rsidRPr="00816C11" w:rsidRDefault="00816C11" w:rsidP="00C21C06">
            <w:pPr>
              <w:spacing w:after="0" w:line="240" w:lineRule="auto"/>
              <w:jc w:val="center"/>
              <w:rPr>
                <w:rFonts w:ascii="Times New Roman" w:hAnsi="Times New Roman"/>
                <w:b/>
                <w:sz w:val="20"/>
                <w:szCs w:val="20"/>
                <w:lang w:eastAsia="ru-RU"/>
              </w:rPr>
            </w:pPr>
            <w:r w:rsidRPr="00816C11">
              <w:rPr>
                <w:rFonts w:ascii="Times New Roman" w:hAnsi="Times New Roman"/>
                <w:b/>
                <w:sz w:val="20"/>
                <w:szCs w:val="20"/>
                <w:lang w:eastAsia="ru-RU"/>
              </w:rPr>
              <w:t>30 436 827,31</w:t>
            </w:r>
          </w:p>
        </w:tc>
        <w:tc>
          <w:tcPr>
            <w:tcW w:w="675" w:type="dxa"/>
            <w:gridSpan w:val="2"/>
            <w:shd w:val="clear" w:color="auto" w:fill="FFFFFF" w:themeFill="background1"/>
          </w:tcPr>
          <w:p w:rsidR="00816C11" w:rsidRPr="001A0D4C" w:rsidRDefault="00816C11" w:rsidP="00C21C0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242</w:t>
            </w:r>
          </w:p>
        </w:tc>
      </w:tr>
      <w:tr w:rsidR="00816C11" w:rsidRPr="00512409" w:rsidTr="009A4326">
        <w:trPr>
          <w:gridAfter w:val="3"/>
          <w:wAfter w:w="626" w:type="dxa"/>
          <w:trHeight w:val="980"/>
        </w:trPr>
        <w:tc>
          <w:tcPr>
            <w:tcW w:w="816" w:type="dxa"/>
            <w:gridSpan w:val="2"/>
          </w:tcPr>
          <w:p w:rsidR="00816C11" w:rsidRPr="00376EC4" w:rsidRDefault="00816C11" w:rsidP="00C21C06">
            <w:pPr>
              <w:spacing w:after="0" w:line="240" w:lineRule="auto"/>
              <w:jc w:val="center"/>
              <w:rPr>
                <w:rFonts w:ascii="Times New Roman" w:hAnsi="Times New Roman"/>
                <w:sz w:val="20"/>
                <w:szCs w:val="20"/>
                <w:lang w:eastAsia="ru-RU"/>
              </w:rPr>
            </w:pPr>
            <w:r w:rsidRPr="00376EC4">
              <w:rPr>
                <w:rFonts w:ascii="Times New Roman" w:hAnsi="Times New Roman"/>
                <w:sz w:val="20"/>
                <w:szCs w:val="20"/>
                <w:lang w:eastAsia="ru-RU"/>
              </w:rPr>
              <w:t>5.1</w:t>
            </w:r>
          </w:p>
        </w:tc>
        <w:tc>
          <w:tcPr>
            <w:tcW w:w="2409" w:type="dxa"/>
          </w:tcPr>
          <w:p w:rsidR="00816C11" w:rsidRPr="001A0D4C" w:rsidRDefault="00816C11" w:rsidP="00C21C06">
            <w:pPr>
              <w:spacing w:after="0" w:line="240" w:lineRule="auto"/>
              <w:rPr>
                <w:rFonts w:ascii="Times New Roman" w:hAnsi="Times New Roman"/>
                <w:sz w:val="20"/>
                <w:szCs w:val="20"/>
                <w:lang w:eastAsia="ru-RU"/>
              </w:rPr>
            </w:pPr>
            <w:r w:rsidRPr="00816C11">
              <w:rPr>
                <w:rFonts w:ascii="Times New Roman" w:hAnsi="Times New Roman"/>
                <w:sz w:val="20"/>
                <w:szCs w:val="20"/>
                <w:lang w:eastAsia="ru-RU"/>
              </w:rPr>
              <w:t xml:space="preserve">Администрирование </w:t>
            </w:r>
            <w:proofErr w:type="spellStart"/>
            <w:r w:rsidRPr="00816C11">
              <w:rPr>
                <w:rFonts w:ascii="Times New Roman" w:hAnsi="Times New Roman"/>
                <w:sz w:val="20"/>
                <w:szCs w:val="20"/>
                <w:lang w:eastAsia="ru-RU"/>
              </w:rPr>
              <w:t>Интранет</w:t>
            </w:r>
            <w:proofErr w:type="spellEnd"/>
            <w:r w:rsidRPr="00816C11">
              <w:rPr>
                <w:rFonts w:ascii="Times New Roman" w:hAnsi="Times New Roman"/>
                <w:sz w:val="20"/>
                <w:szCs w:val="20"/>
                <w:lang w:eastAsia="ru-RU"/>
              </w:rPr>
              <w:t>-портала ФНС России</w:t>
            </w:r>
          </w:p>
        </w:tc>
        <w:tc>
          <w:tcPr>
            <w:tcW w:w="1795" w:type="dxa"/>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2030" w:type="dxa"/>
            <w:vMerge/>
            <w:tcBorders>
              <w:bottom w:val="single" w:sz="4" w:space="0" w:color="auto"/>
            </w:tcBorders>
          </w:tcPr>
          <w:p w:rsidR="00816C11" w:rsidRPr="00E3622F" w:rsidRDefault="00816C11" w:rsidP="00C21C06">
            <w:pPr>
              <w:spacing w:line="240" w:lineRule="auto"/>
              <w:rPr>
                <w:rFonts w:ascii="Times New Roman" w:hAnsi="Times New Roman"/>
                <w:sz w:val="20"/>
                <w:szCs w:val="20"/>
                <w:lang w:eastAsia="ru-RU"/>
              </w:rPr>
            </w:pPr>
          </w:p>
        </w:tc>
        <w:tc>
          <w:tcPr>
            <w:tcW w:w="1276" w:type="dxa"/>
            <w:gridSpan w:val="2"/>
            <w:vMerge/>
            <w:tcBorders>
              <w:bottom w:val="single" w:sz="4" w:space="0" w:color="auto"/>
            </w:tcBorders>
          </w:tcPr>
          <w:p w:rsidR="00816C11" w:rsidRPr="00E3622F" w:rsidRDefault="00816C11" w:rsidP="00C21C06">
            <w:pPr>
              <w:spacing w:after="0" w:line="240" w:lineRule="auto"/>
              <w:rPr>
                <w:rFonts w:ascii="Times New Roman" w:hAnsi="Times New Roman"/>
                <w:sz w:val="20"/>
                <w:szCs w:val="20"/>
                <w:lang w:eastAsia="ru-RU"/>
              </w:rPr>
            </w:pPr>
          </w:p>
        </w:tc>
        <w:tc>
          <w:tcPr>
            <w:tcW w:w="3514" w:type="dxa"/>
            <w:gridSpan w:val="3"/>
            <w:vMerge/>
          </w:tcPr>
          <w:p w:rsidR="00816C11" w:rsidRPr="00E3622F" w:rsidRDefault="00816C11" w:rsidP="00C21C06">
            <w:pPr>
              <w:spacing w:line="240" w:lineRule="auto"/>
              <w:jc w:val="both"/>
              <w:rPr>
                <w:rFonts w:ascii="Times New Roman" w:hAnsi="Times New Roman"/>
                <w:sz w:val="20"/>
                <w:szCs w:val="20"/>
                <w:lang w:eastAsia="ru-RU"/>
              </w:rPr>
            </w:pPr>
          </w:p>
        </w:tc>
        <w:tc>
          <w:tcPr>
            <w:tcW w:w="1877" w:type="dxa"/>
            <w:gridSpan w:val="2"/>
          </w:tcPr>
          <w:p w:rsidR="00816C11" w:rsidRPr="001A0D4C" w:rsidRDefault="00816C11" w:rsidP="00C21C06">
            <w:pPr>
              <w:spacing w:after="0" w:line="240" w:lineRule="auto"/>
              <w:jc w:val="center"/>
              <w:rPr>
                <w:rFonts w:ascii="Times New Roman" w:hAnsi="Times New Roman"/>
                <w:sz w:val="20"/>
                <w:szCs w:val="20"/>
                <w:lang w:eastAsia="ru-RU"/>
              </w:rPr>
            </w:pPr>
          </w:p>
        </w:tc>
        <w:tc>
          <w:tcPr>
            <w:tcW w:w="1559" w:type="dxa"/>
            <w:gridSpan w:val="3"/>
            <w:shd w:val="clear" w:color="auto" w:fill="FFFFFF" w:themeFill="background1"/>
          </w:tcPr>
          <w:p w:rsidR="00816C11" w:rsidRPr="00816C11" w:rsidRDefault="00816C11" w:rsidP="00C21C06">
            <w:pPr>
              <w:spacing w:after="0" w:line="240" w:lineRule="auto"/>
              <w:jc w:val="center"/>
              <w:rPr>
                <w:rFonts w:ascii="Times New Roman" w:hAnsi="Times New Roman"/>
                <w:sz w:val="20"/>
                <w:szCs w:val="20"/>
                <w:lang w:eastAsia="ru-RU"/>
              </w:rPr>
            </w:pPr>
            <w:r w:rsidRPr="00816C11">
              <w:rPr>
                <w:rFonts w:ascii="Times New Roman" w:hAnsi="Times New Roman"/>
                <w:sz w:val="20"/>
                <w:szCs w:val="20"/>
                <w:lang w:eastAsia="ru-RU"/>
              </w:rPr>
              <w:t>2 307 945,57</w:t>
            </w:r>
          </w:p>
        </w:tc>
        <w:tc>
          <w:tcPr>
            <w:tcW w:w="675" w:type="dxa"/>
            <w:gridSpan w:val="2"/>
            <w:shd w:val="clear" w:color="auto" w:fill="FFFFFF" w:themeFill="background1"/>
          </w:tcPr>
          <w:p w:rsidR="00816C11" w:rsidRPr="00816C11" w:rsidRDefault="00816C11" w:rsidP="00C21C06">
            <w:pPr>
              <w:spacing w:after="0" w:line="240" w:lineRule="auto"/>
              <w:jc w:val="center"/>
              <w:rPr>
                <w:rFonts w:ascii="Times New Roman" w:hAnsi="Times New Roman"/>
                <w:sz w:val="20"/>
                <w:szCs w:val="20"/>
                <w:lang w:eastAsia="ru-RU"/>
              </w:rPr>
            </w:pPr>
            <w:r w:rsidRPr="00816C11">
              <w:rPr>
                <w:rFonts w:ascii="Times New Roman" w:hAnsi="Times New Roman"/>
                <w:sz w:val="20"/>
                <w:szCs w:val="20"/>
                <w:lang w:eastAsia="ru-RU"/>
              </w:rPr>
              <w:t>242</w:t>
            </w:r>
          </w:p>
        </w:tc>
      </w:tr>
      <w:tr w:rsidR="00816C11" w:rsidRPr="00512409" w:rsidTr="009A4326">
        <w:trPr>
          <w:gridAfter w:val="3"/>
          <w:wAfter w:w="626" w:type="dxa"/>
          <w:trHeight w:val="1281"/>
        </w:trPr>
        <w:tc>
          <w:tcPr>
            <w:tcW w:w="816" w:type="dxa"/>
            <w:gridSpan w:val="2"/>
          </w:tcPr>
          <w:p w:rsidR="00816C11" w:rsidRPr="00376EC4" w:rsidRDefault="00816C11" w:rsidP="00C21C06">
            <w:pPr>
              <w:spacing w:after="0" w:line="240" w:lineRule="auto"/>
              <w:jc w:val="center"/>
              <w:rPr>
                <w:rFonts w:ascii="Times New Roman" w:hAnsi="Times New Roman"/>
                <w:sz w:val="20"/>
                <w:szCs w:val="20"/>
                <w:lang w:eastAsia="ru-RU"/>
              </w:rPr>
            </w:pPr>
            <w:r w:rsidRPr="00376EC4">
              <w:rPr>
                <w:rFonts w:ascii="Times New Roman" w:hAnsi="Times New Roman"/>
                <w:sz w:val="20"/>
                <w:szCs w:val="20"/>
                <w:lang w:eastAsia="ru-RU"/>
              </w:rPr>
              <w:t>5.2</w:t>
            </w:r>
          </w:p>
        </w:tc>
        <w:tc>
          <w:tcPr>
            <w:tcW w:w="2409" w:type="dxa"/>
          </w:tcPr>
          <w:p w:rsidR="00816C11" w:rsidRPr="00D7056D" w:rsidRDefault="00816C11" w:rsidP="00816C11">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 xml:space="preserve">Сопровождение ПК временного хранения для целей обмена между налоговыми органами больших массивов информации в рамках налогового администрирования с использованием технических возможностей </w:t>
            </w:r>
            <w:proofErr w:type="spellStart"/>
            <w:r>
              <w:rPr>
                <w:rFonts w:ascii="Times New Roman" w:hAnsi="Times New Roman"/>
                <w:sz w:val="20"/>
                <w:szCs w:val="20"/>
                <w:lang w:eastAsia="ru-RU"/>
              </w:rPr>
              <w:t>И</w:t>
            </w:r>
            <w:r w:rsidRPr="00D7056D">
              <w:rPr>
                <w:rFonts w:ascii="Times New Roman" w:hAnsi="Times New Roman"/>
                <w:sz w:val="20"/>
                <w:szCs w:val="20"/>
                <w:lang w:eastAsia="ru-RU"/>
              </w:rPr>
              <w:t>нтранет</w:t>
            </w:r>
            <w:proofErr w:type="spellEnd"/>
            <w:r w:rsidRPr="00D7056D">
              <w:rPr>
                <w:rFonts w:ascii="Times New Roman" w:hAnsi="Times New Roman"/>
                <w:sz w:val="20"/>
                <w:szCs w:val="20"/>
                <w:lang w:eastAsia="ru-RU"/>
              </w:rPr>
              <w:t>-портала</w:t>
            </w:r>
          </w:p>
        </w:tc>
        <w:tc>
          <w:tcPr>
            <w:tcW w:w="1795" w:type="dxa"/>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2030" w:type="dxa"/>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1276" w:type="dxa"/>
            <w:gridSpan w:val="2"/>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3514" w:type="dxa"/>
            <w:gridSpan w:val="3"/>
            <w:vMerge/>
          </w:tcPr>
          <w:p w:rsidR="00816C11" w:rsidRPr="001A0D4C" w:rsidRDefault="00816C11" w:rsidP="00C21C06">
            <w:pPr>
              <w:spacing w:after="0" w:line="240" w:lineRule="auto"/>
              <w:rPr>
                <w:rFonts w:ascii="Times New Roman" w:hAnsi="Times New Roman"/>
                <w:sz w:val="20"/>
                <w:szCs w:val="20"/>
                <w:lang w:eastAsia="ru-RU"/>
              </w:rPr>
            </w:pPr>
          </w:p>
        </w:tc>
        <w:tc>
          <w:tcPr>
            <w:tcW w:w="1877" w:type="dxa"/>
            <w:gridSpan w:val="2"/>
          </w:tcPr>
          <w:p w:rsidR="00816C11" w:rsidRPr="001A0D4C" w:rsidRDefault="00816C11" w:rsidP="00C21C06">
            <w:pPr>
              <w:spacing w:after="0" w:line="240" w:lineRule="auto"/>
              <w:jc w:val="center"/>
              <w:rPr>
                <w:rFonts w:ascii="Times New Roman" w:hAnsi="Times New Roman"/>
                <w:sz w:val="20"/>
                <w:szCs w:val="20"/>
                <w:lang w:eastAsia="ru-RU"/>
              </w:rPr>
            </w:pPr>
          </w:p>
        </w:tc>
        <w:tc>
          <w:tcPr>
            <w:tcW w:w="1559" w:type="dxa"/>
            <w:gridSpan w:val="3"/>
            <w:shd w:val="clear" w:color="auto" w:fill="FFFFFF" w:themeFill="background1"/>
          </w:tcPr>
          <w:p w:rsidR="00816C11" w:rsidRPr="00816C11" w:rsidRDefault="00816C11" w:rsidP="00C21C06">
            <w:pPr>
              <w:spacing w:after="0" w:line="240" w:lineRule="auto"/>
              <w:jc w:val="center"/>
              <w:rPr>
                <w:rFonts w:ascii="Times New Roman" w:hAnsi="Times New Roman"/>
                <w:color w:val="FF0000"/>
                <w:sz w:val="20"/>
                <w:szCs w:val="20"/>
                <w:lang w:eastAsia="ru-RU"/>
              </w:rPr>
            </w:pPr>
            <w:r w:rsidRPr="00816C11">
              <w:rPr>
                <w:rFonts w:ascii="Times New Roman" w:hAnsi="Times New Roman"/>
                <w:sz w:val="20"/>
                <w:szCs w:val="20"/>
                <w:lang w:eastAsia="ru-RU"/>
              </w:rPr>
              <w:t>124 800,00</w:t>
            </w:r>
          </w:p>
        </w:tc>
        <w:tc>
          <w:tcPr>
            <w:tcW w:w="675" w:type="dxa"/>
            <w:gridSpan w:val="2"/>
            <w:shd w:val="clear" w:color="auto" w:fill="FFFFFF" w:themeFill="background1"/>
          </w:tcPr>
          <w:p w:rsidR="00816C11" w:rsidRPr="001A0D4C" w:rsidRDefault="00816C11" w:rsidP="00C21C0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242</w:t>
            </w:r>
          </w:p>
        </w:tc>
      </w:tr>
      <w:tr w:rsidR="00816C11" w:rsidRPr="00512409" w:rsidTr="009A4326">
        <w:trPr>
          <w:gridAfter w:val="3"/>
          <w:wAfter w:w="626" w:type="dxa"/>
          <w:trHeight w:val="544"/>
        </w:trPr>
        <w:tc>
          <w:tcPr>
            <w:tcW w:w="816" w:type="dxa"/>
            <w:gridSpan w:val="2"/>
          </w:tcPr>
          <w:p w:rsidR="00816C11" w:rsidRPr="00376EC4" w:rsidRDefault="00816C11" w:rsidP="00C21C06">
            <w:pPr>
              <w:spacing w:after="0" w:line="240" w:lineRule="auto"/>
              <w:jc w:val="center"/>
              <w:rPr>
                <w:rFonts w:ascii="Times New Roman" w:hAnsi="Times New Roman"/>
                <w:sz w:val="20"/>
                <w:szCs w:val="20"/>
                <w:lang w:eastAsia="ru-RU"/>
              </w:rPr>
            </w:pPr>
            <w:r w:rsidRPr="00376EC4">
              <w:rPr>
                <w:rFonts w:ascii="Times New Roman" w:hAnsi="Times New Roman"/>
                <w:sz w:val="20"/>
                <w:szCs w:val="20"/>
                <w:lang w:eastAsia="ru-RU"/>
              </w:rPr>
              <w:t>5.3</w:t>
            </w:r>
          </w:p>
        </w:tc>
        <w:tc>
          <w:tcPr>
            <w:tcW w:w="2409" w:type="dxa"/>
          </w:tcPr>
          <w:p w:rsidR="00816C11" w:rsidRPr="00D7056D" w:rsidRDefault="00816C11"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 xml:space="preserve">Администрирование </w:t>
            </w:r>
            <w:proofErr w:type="gramStart"/>
            <w:r w:rsidRPr="00D7056D">
              <w:rPr>
                <w:rFonts w:ascii="Times New Roman" w:hAnsi="Times New Roman"/>
                <w:sz w:val="20"/>
                <w:szCs w:val="20"/>
                <w:lang w:eastAsia="ru-RU"/>
              </w:rPr>
              <w:t>ПО</w:t>
            </w:r>
            <w:proofErr w:type="gramEnd"/>
            <w:r w:rsidRPr="00D7056D">
              <w:rPr>
                <w:rFonts w:ascii="Times New Roman" w:hAnsi="Times New Roman"/>
                <w:sz w:val="20"/>
                <w:szCs w:val="20"/>
                <w:lang w:eastAsia="ru-RU"/>
              </w:rPr>
              <w:t xml:space="preserve"> «Библиотека документов»</w:t>
            </w:r>
          </w:p>
        </w:tc>
        <w:tc>
          <w:tcPr>
            <w:tcW w:w="1795" w:type="dxa"/>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2030" w:type="dxa"/>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1276" w:type="dxa"/>
            <w:gridSpan w:val="2"/>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3514" w:type="dxa"/>
            <w:gridSpan w:val="3"/>
            <w:vMerge/>
          </w:tcPr>
          <w:p w:rsidR="00816C11" w:rsidRPr="001A0D4C" w:rsidRDefault="00816C11" w:rsidP="00C21C06">
            <w:pPr>
              <w:spacing w:after="0" w:line="240" w:lineRule="auto"/>
              <w:rPr>
                <w:rFonts w:ascii="Times New Roman" w:hAnsi="Times New Roman"/>
                <w:sz w:val="20"/>
                <w:szCs w:val="20"/>
                <w:lang w:eastAsia="ru-RU"/>
              </w:rPr>
            </w:pPr>
          </w:p>
        </w:tc>
        <w:tc>
          <w:tcPr>
            <w:tcW w:w="1877" w:type="dxa"/>
            <w:gridSpan w:val="2"/>
          </w:tcPr>
          <w:p w:rsidR="00816C11" w:rsidRPr="001A0D4C" w:rsidRDefault="00816C11" w:rsidP="00C21C06">
            <w:pPr>
              <w:spacing w:after="0" w:line="240" w:lineRule="auto"/>
              <w:jc w:val="center"/>
              <w:rPr>
                <w:rFonts w:ascii="Times New Roman" w:hAnsi="Times New Roman"/>
                <w:sz w:val="20"/>
                <w:szCs w:val="20"/>
                <w:lang w:eastAsia="ru-RU"/>
              </w:rPr>
            </w:pPr>
          </w:p>
        </w:tc>
        <w:tc>
          <w:tcPr>
            <w:tcW w:w="1559" w:type="dxa"/>
            <w:gridSpan w:val="3"/>
            <w:shd w:val="clear" w:color="auto" w:fill="FFFFFF" w:themeFill="background1"/>
          </w:tcPr>
          <w:p w:rsidR="00816C11" w:rsidRPr="00816C11" w:rsidRDefault="00816C11" w:rsidP="00C21C06">
            <w:pPr>
              <w:spacing w:after="0" w:line="240" w:lineRule="auto"/>
              <w:jc w:val="center"/>
              <w:rPr>
                <w:rFonts w:ascii="Times New Roman" w:hAnsi="Times New Roman"/>
                <w:sz w:val="20"/>
                <w:szCs w:val="20"/>
                <w:highlight w:val="yellow"/>
                <w:lang w:eastAsia="ru-RU"/>
              </w:rPr>
            </w:pPr>
            <w:r w:rsidRPr="00816C11">
              <w:rPr>
                <w:rFonts w:ascii="Times New Roman" w:hAnsi="Times New Roman"/>
                <w:sz w:val="20"/>
                <w:szCs w:val="20"/>
                <w:lang w:eastAsia="ru-RU"/>
              </w:rPr>
              <w:t>8 902 075,77</w:t>
            </w:r>
          </w:p>
        </w:tc>
        <w:tc>
          <w:tcPr>
            <w:tcW w:w="675" w:type="dxa"/>
            <w:gridSpan w:val="2"/>
            <w:shd w:val="clear" w:color="auto" w:fill="FFFFFF" w:themeFill="background1"/>
          </w:tcPr>
          <w:p w:rsidR="00816C11" w:rsidRPr="001A0D4C" w:rsidRDefault="00816C11"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816C11" w:rsidRPr="00512409" w:rsidTr="009A4326">
        <w:trPr>
          <w:gridAfter w:val="3"/>
          <w:wAfter w:w="626" w:type="dxa"/>
          <w:trHeight w:val="1281"/>
        </w:trPr>
        <w:tc>
          <w:tcPr>
            <w:tcW w:w="816" w:type="dxa"/>
            <w:gridSpan w:val="2"/>
          </w:tcPr>
          <w:p w:rsidR="00816C11" w:rsidRPr="00376EC4" w:rsidRDefault="00816C11" w:rsidP="00C21C06">
            <w:pPr>
              <w:spacing w:after="0" w:line="240" w:lineRule="auto"/>
              <w:jc w:val="center"/>
              <w:rPr>
                <w:rFonts w:ascii="Times New Roman" w:hAnsi="Times New Roman"/>
                <w:sz w:val="20"/>
                <w:szCs w:val="20"/>
                <w:lang w:eastAsia="ru-RU"/>
              </w:rPr>
            </w:pPr>
            <w:r w:rsidRPr="00376EC4">
              <w:rPr>
                <w:rFonts w:ascii="Times New Roman" w:hAnsi="Times New Roman"/>
                <w:sz w:val="20"/>
                <w:szCs w:val="20"/>
                <w:lang w:eastAsia="ru-RU"/>
              </w:rPr>
              <w:lastRenderedPageBreak/>
              <w:t>5.4</w:t>
            </w:r>
          </w:p>
        </w:tc>
        <w:tc>
          <w:tcPr>
            <w:tcW w:w="2409" w:type="dxa"/>
          </w:tcPr>
          <w:p w:rsidR="00816C11" w:rsidRPr="00D7056D" w:rsidRDefault="00816C11" w:rsidP="00C21C06">
            <w:pPr>
              <w:spacing w:after="0" w:line="240" w:lineRule="auto"/>
              <w:rPr>
                <w:rFonts w:ascii="Times New Roman" w:hAnsi="Times New Roman"/>
                <w:b/>
                <w:sz w:val="20"/>
                <w:szCs w:val="20"/>
                <w:lang w:eastAsia="ru-RU"/>
              </w:rPr>
            </w:pPr>
            <w:r w:rsidRPr="00D7056D">
              <w:rPr>
                <w:rFonts w:ascii="Times New Roman" w:hAnsi="Times New Roman"/>
                <w:sz w:val="20"/>
                <w:szCs w:val="20"/>
                <w:lang w:eastAsia="ru-RU"/>
              </w:rPr>
              <w:t>Администрирование, верстка и размещение публикаций в ПК «Автоматизированная система тестирования кадров и образовательный портал ФНС России»</w:t>
            </w:r>
          </w:p>
        </w:tc>
        <w:tc>
          <w:tcPr>
            <w:tcW w:w="1795" w:type="dxa"/>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2030" w:type="dxa"/>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1276" w:type="dxa"/>
            <w:gridSpan w:val="2"/>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3514" w:type="dxa"/>
            <w:gridSpan w:val="3"/>
            <w:vMerge/>
          </w:tcPr>
          <w:p w:rsidR="00816C11" w:rsidRPr="001A0D4C" w:rsidRDefault="00816C11" w:rsidP="00C21C06">
            <w:pPr>
              <w:spacing w:after="0" w:line="240" w:lineRule="auto"/>
              <w:rPr>
                <w:rFonts w:ascii="Times New Roman" w:hAnsi="Times New Roman"/>
                <w:sz w:val="20"/>
                <w:szCs w:val="20"/>
                <w:lang w:eastAsia="ru-RU"/>
              </w:rPr>
            </w:pPr>
          </w:p>
        </w:tc>
        <w:tc>
          <w:tcPr>
            <w:tcW w:w="1877" w:type="dxa"/>
            <w:gridSpan w:val="2"/>
          </w:tcPr>
          <w:p w:rsidR="00816C11" w:rsidRPr="001A0D4C" w:rsidRDefault="00816C11" w:rsidP="00C21C06">
            <w:pPr>
              <w:spacing w:after="0" w:line="240" w:lineRule="auto"/>
              <w:jc w:val="center"/>
              <w:rPr>
                <w:rFonts w:ascii="Times New Roman" w:hAnsi="Times New Roman"/>
                <w:sz w:val="20"/>
                <w:szCs w:val="20"/>
                <w:lang w:eastAsia="ru-RU"/>
              </w:rPr>
            </w:pPr>
          </w:p>
        </w:tc>
        <w:tc>
          <w:tcPr>
            <w:tcW w:w="1559" w:type="dxa"/>
            <w:gridSpan w:val="3"/>
            <w:shd w:val="clear" w:color="auto" w:fill="FFFFFF" w:themeFill="background1"/>
          </w:tcPr>
          <w:p w:rsidR="00816C11" w:rsidRPr="00816C11" w:rsidRDefault="00816C11" w:rsidP="00C21C0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15 876 205,97</w:t>
            </w:r>
          </w:p>
        </w:tc>
        <w:tc>
          <w:tcPr>
            <w:tcW w:w="675" w:type="dxa"/>
            <w:gridSpan w:val="2"/>
            <w:shd w:val="clear" w:color="auto" w:fill="FFFFFF" w:themeFill="background1"/>
          </w:tcPr>
          <w:p w:rsidR="00816C11" w:rsidRPr="001A0D4C" w:rsidRDefault="00816C11"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816C11" w:rsidRPr="00512409" w:rsidTr="009A4326">
        <w:trPr>
          <w:gridAfter w:val="3"/>
          <w:wAfter w:w="626" w:type="dxa"/>
          <w:trHeight w:val="1281"/>
        </w:trPr>
        <w:tc>
          <w:tcPr>
            <w:tcW w:w="816" w:type="dxa"/>
            <w:gridSpan w:val="2"/>
          </w:tcPr>
          <w:p w:rsidR="00816C11" w:rsidRPr="00376EC4" w:rsidRDefault="00816C11" w:rsidP="00C21C06">
            <w:pPr>
              <w:spacing w:after="0" w:line="240" w:lineRule="auto"/>
              <w:jc w:val="center"/>
              <w:rPr>
                <w:rFonts w:ascii="Times New Roman" w:hAnsi="Times New Roman"/>
                <w:sz w:val="20"/>
                <w:szCs w:val="20"/>
                <w:lang w:eastAsia="ru-RU"/>
              </w:rPr>
            </w:pPr>
            <w:r w:rsidRPr="00376EC4">
              <w:rPr>
                <w:rFonts w:ascii="Times New Roman" w:hAnsi="Times New Roman"/>
                <w:sz w:val="20"/>
                <w:szCs w:val="20"/>
                <w:lang w:eastAsia="ru-RU"/>
              </w:rPr>
              <w:t>5.5</w:t>
            </w:r>
          </w:p>
        </w:tc>
        <w:tc>
          <w:tcPr>
            <w:tcW w:w="2409" w:type="dxa"/>
          </w:tcPr>
          <w:p w:rsidR="00816C11" w:rsidRPr="00D7056D" w:rsidRDefault="00816C11" w:rsidP="00C21C06">
            <w:pPr>
              <w:spacing w:after="0" w:line="240" w:lineRule="auto"/>
              <w:rPr>
                <w:rFonts w:ascii="Times New Roman" w:hAnsi="Times New Roman"/>
                <w:sz w:val="20"/>
                <w:szCs w:val="20"/>
                <w:lang w:eastAsia="ru-RU"/>
              </w:rPr>
            </w:pPr>
            <w:r w:rsidRPr="00D7056D">
              <w:rPr>
                <w:rFonts w:ascii="Times New Roman" w:hAnsi="Times New Roman"/>
                <w:sz w:val="20"/>
                <w:szCs w:val="20"/>
                <w:lang w:eastAsia="ru-RU"/>
              </w:rPr>
              <w:t>Сопровождение ПК «Автоматизированная система тестирования кадров и образовательный портал ФНС России» (ПК «Образовательный портал»)</w:t>
            </w:r>
          </w:p>
        </w:tc>
        <w:tc>
          <w:tcPr>
            <w:tcW w:w="1795" w:type="dxa"/>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2030" w:type="dxa"/>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1276" w:type="dxa"/>
            <w:gridSpan w:val="2"/>
            <w:vMerge/>
            <w:tcBorders>
              <w:bottom w:val="single" w:sz="4" w:space="0" w:color="auto"/>
            </w:tcBorders>
          </w:tcPr>
          <w:p w:rsidR="00816C11" w:rsidRPr="001A0D4C" w:rsidRDefault="00816C11" w:rsidP="00C21C06">
            <w:pPr>
              <w:spacing w:after="0" w:line="240" w:lineRule="auto"/>
              <w:rPr>
                <w:rFonts w:ascii="Times New Roman" w:hAnsi="Times New Roman"/>
                <w:sz w:val="20"/>
                <w:szCs w:val="20"/>
                <w:lang w:eastAsia="ru-RU"/>
              </w:rPr>
            </w:pPr>
          </w:p>
        </w:tc>
        <w:tc>
          <w:tcPr>
            <w:tcW w:w="3514" w:type="dxa"/>
            <w:gridSpan w:val="3"/>
            <w:vMerge/>
          </w:tcPr>
          <w:p w:rsidR="00816C11" w:rsidRPr="001A0D4C" w:rsidRDefault="00816C11" w:rsidP="00C21C06">
            <w:pPr>
              <w:spacing w:after="0" w:line="240" w:lineRule="auto"/>
              <w:rPr>
                <w:rFonts w:ascii="Times New Roman" w:hAnsi="Times New Roman"/>
                <w:sz w:val="20"/>
                <w:szCs w:val="20"/>
                <w:lang w:eastAsia="ru-RU"/>
              </w:rPr>
            </w:pPr>
          </w:p>
        </w:tc>
        <w:tc>
          <w:tcPr>
            <w:tcW w:w="1877" w:type="dxa"/>
            <w:gridSpan w:val="2"/>
          </w:tcPr>
          <w:p w:rsidR="00816C11" w:rsidRPr="001A0D4C" w:rsidRDefault="00816C11" w:rsidP="00C21C06">
            <w:pPr>
              <w:spacing w:after="0" w:line="240" w:lineRule="auto"/>
              <w:jc w:val="center"/>
              <w:rPr>
                <w:rFonts w:ascii="Times New Roman" w:hAnsi="Times New Roman"/>
                <w:sz w:val="20"/>
                <w:szCs w:val="20"/>
                <w:lang w:eastAsia="ru-RU"/>
              </w:rPr>
            </w:pPr>
          </w:p>
        </w:tc>
        <w:tc>
          <w:tcPr>
            <w:tcW w:w="1559" w:type="dxa"/>
            <w:gridSpan w:val="3"/>
            <w:shd w:val="clear" w:color="auto" w:fill="FFFFFF" w:themeFill="background1"/>
          </w:tcPr>
          <w:p w:rsidR="00816C11" w:rsidRPr="00816C11" w:rsidRDefault="00816C11" w:rsidP="00816C11">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3 225 800,00</w:t>
            </w:r>
          </w:p>
        </w:tc>
        <w:tc>
          <w:tcPr>
            <w:tcW w:w="675" w:type="dxa"/>
            <w:gridSpan w:val="2"/>
            <w:shd w:val="clear" w:color="auto" w:fill="FFFFFF" w:themeFill="background1"/>
          </w:tcPr>
          <w:p w:rsidR="00816C11" w:rsidRPr="001A0D4C" w:rsidRDefault="00816C11" w:rsidP="00C21C06">
            <w:pPr>
              <w:spacing w:after="0" w:line="240" w:lineRule="auto"/>
              <w:jc w:val="center"/>
              <w:rPr>
                <w:rFonts w:ascii="Times New Roman" w:hAnsi="Times New Roman"/>
                <w:sz w:val="20"/>
                <w:szCs w:val="20"/>
                <w:lang w:eastAsia="ru-RU"/>
              </w:rPr>
            </w:pPr>
            <w:r w:rsidRPr="001A0D4C">
              <w:rPr>
                <w:rFonts w:ascii="Times New Roman" w:hAnsi="Times New Roman"/>
                <w:sz w:val="20"/>
                <w:szCs w:val="20"/>
                <w:lang w:eastAsia="ru-RU"/>
              </w:rPr>
              <w:t>242</w:t>
            </w:r>
          </w:p>
        </w:tc>
      </w:tr>
      <w:tr w:rsidR="00C21C06" w:rsidRPr="00512409" w:rsidTr="009A4326">
        <w:trPr>
          <w:gridAfter w:val="3"/>
          <w:wAfter w:w="626" w:type="dxa"/>
          <w:trHeight w:val="316"/>
        </w:trPr>
        <w:tc>
          <w:tcPr>
            <w:tcW w:w="816" w:type="dxa"/>
            <w:gridSpan w:val="2"/>
            <w:tcBorders>
              <w:left w:val="nil"/>
              <w:bottom w:val="nil"/>
              <w:right w:val="nil"/>
            </w:tcBorders>
          </w:tcPr>
          <w:p w:rsidR="00C21C06" w:rsidRPr="001A0D4C" w:rsidRDefault="00C21C06" w:rsidP="00C21C06">
            <w:pPr>
              <w:spacing w:after="0" w:line="240" w:lineRule="auto"/>
              <w:rPr>
                <w:rFonts w:ascii="Times New Roman" w:hAnsi="Times New Roman"/>
                <w:i/>
                <w:sz w:val="20"/>
                <w:szCs w:val="20"/>
                <w:lang w:eastAsia="ru-RU"/>
              </w:rPr>
            </w:pPr>
          </w:p>
        </w:tc>
        <w:tc>
          <w:tcPr>
            <w:tcW w:w="2409" w:type="dxa"/>
            <w:tcBorders>
              <w:left w:val="nil"/>
              <w:bottom w:val="nil"/>
              <w:right w:val="nil"/>
            </w:tcBorders>
            <w:vAlign w:val="bottom"/>
          </w:tcPr>
          <w:p w:rsidR="00C21C06" w:rsidRPr="001A0D4C" w:rsidRDefault="00C21C06" w:rsidP="00C21C06">
            <w:pPr>
              <w:spacing w:after="0" w:line="240" w:lineRule="auto"/>
              <w:rPr>
                <w:rFonts w:ascii="Times New Roman" w:hAnsi="Times New Roman"/>
                <w:i/>
                <w:sz w:val="20"/>
                <w:szCs w:val="20"/>
                <w:lang w:eastAsia="ru-RU"/>
              </w:rPr>
            </w:pPr>
          </w:p>
        </w:tc>
        <w:tc>
          <w:tcPr>
            <w:tcW w:w="1795" w:type="dxa"/>
            <w:tcBorders>
              <w:top w:val="single" w:sz="4" w:space="0" w:color="auto"/>
              <w:left w:val="nil"/>
              <w:bottom w:val="nil"/>
              <w:right w:val="nil"/>
            </w:tcBorders>
            <w:vAlign w:val="bottom"/>
          </w:tcPr>
          <w:p w:rsidR="00C21C06" w:rsidRPr="001A0D4C" w:rsidRDefault="00C21C06" w:rsidP="00C21C06">
            <w:pPr>
              <w:spacing w:after="0" w:line="240" w:lineRule="auto"/>
              <w:jc w:val="right"/>
              <w:rPr>
                <w:rFonts w:ascii="Times New Roman" w:hAnsi="Times New Roman"/>
                <w:sz w:val="20"/>
                <w:szCs w:val="20"/>
              </w:rPr>
            </w:pPr>
          </w:p>
        </w:tc>
        <w:tc>
          <w:tcPr>
            <w:tcW w:w="2030" w:type="dxa"/>
            <w:tcBorders>
              <w:top w:val="single" w:sz="4" w:space="0" w:color="auto"/>
              <w:left w:val="nil"/>
              <w:bottom w:val="nil"/>
              <w:right w:val="nil"/>
            </w:tcBorders>
            <w:vAlign w:val="bottom"/>
          </w:tcPr>
          <w:p w:rsidR="00C21C06" w:rsidRPr="001A0D4C" w:rsidRDefault="00C21C06" w:rsidP="00C21C06">
            <w:pPr>
              <w:spacing w:after="0" w:line="240" w:lineRule="auto"/>
              <w:jc w:val="right"/>
              <w:rPr>
                <w:rFonts w:ascii="Times New Roman" w:hAnsi="Times New Roman"/>
                <w:b/>
                <w:sz w:val="20"/>
                <w:szCs w:val="20"/>
              </w:rPr>
            </w:pPr>
          </w:p>
        </w:tc>
        <w:tc>
          <w:tcPr>
            <w:tcW w:w="1276" w:type="dxa"/>
            <w:gridSpan w:val="2"/>
            <w:tcBorders>
              <w:top w:val="single" w:sz="4" w:space="0" w:color="auto"/>
              <w:left w:val="nil"/>
              <w:bottom w:val="nil"/>
            </w:tcBorders>
          </w:tcPr>
          <w:p w:rsidR="00C21C06" w:rsidRPr="001A0D4C" w:rsidRDefault="00C21C06" w:rsidP="00C21C06">
            <w:pPr>
              <w:spacing w:after="0" w:line="240" w:lineRule="auto"/>
              <w:jc w:val="right"/>
              <w:rPr>
                <w:rFonts w:ascii="Times New Roman" w:hAnsi="Times New Roman"/>
                <w:sz w:val="20"/>
                <w:szCs w:val="20"/>
              </w:rPr>
            </w:pPr>
            <w:r w:rsidRPr="001A0D4C">
              <w:rPr>
                <w:rFonts w:ascii="Times New Roman" w:hAnsi="Times New Roman"/>
                <w:b/>
                <w:sz w:val="20"/>
                <w:szCs w:val="20"/>
              </w:rPr>
              <w:t>Итого:</w:t>
            </w:r>
          </w:p>
        </w:tc>
        <w:tc>
          <w:tcPr>
            <w:tcW w:w="3514" w:type="dxa"/>
            <w:gridSpan w:val="3"/>
          </w:tcPr>
          <w:p w:rsidR="00C21C06" w:rsidRPr="001A0D4C" w:rsidRDefault="00C21C06" w:rsidP="00C21C06">
            <w:pPr>
              <w:spacing w:after="0" w:line="240" w:lineRule="auto"/>
              <w:jc w:val="center"/>
              <w:rPr>
                <w:rFonts w:ascii="Times New Roman" w:hAnsi="Times New Roman"/>
                <w:sz w:val="20"/>
                <w:szCs w:val="20"/>
              </w:rPr>
            </w:pPr>
          </w:p>
        </w:tc>
        <w:tc>
          <w:tcPr>
            <w:tcW w:w="1877" w:type="dxa"/>
            <w:gridSpan w:val="2"/>
          </w:tcPr>
          <w:p w:rsidR="00C21C06" w:rsidRPr="001A0D4C" w:rsidRDefault="00C21C06" w:rsidP="00C21C06">
            <w:pPr>
              <w:spacing w:after="0" w:line="240" w:lineRule="auto"/>
              <w:jc w:val="center"/>
              <w:rPr>
                <w:rFonts w:ascii="Times New Roman" w:hAnsi="Times New Roman"/>
                <w:sz w:val="20"/>
                <w:szCs w:val="20"/>
              </w:rPr>
            </w:pPr>
          </w:p>
        </w:tc>
        <w:tc>
          <w:tcPr>
            <w:tcW w:w="1559" w:type="dxa"/>
            <w:gridSpan w:val="3"/>
          </w:tcPr>
          <w:p w:rsidR="00C21C06" w:rsidRPr="001A0D4C" w:rsidRDefault="00816C11" w:rsidP="00C21C06">
            <w:pPr>
              <w:spacing w:after="0" w:line="240" w:lineRule="auto"/>
              <w:jc w:val="center"/>
              <w:rPr>
                <w:rFonts w:ascii="Times New Roman" w:hAnsi="Times New Roman"/>
                <w:b/>
                <w:color w:val="FF0000"/>
                <w:sz w:val="20"/>
                <w:szCs w:val="20"/>
                <w:lang w:eastAsia="ru-RU"/>
              </w:rPr>
            </w:pPr>
            <w:r>
              <w:rPr>
                <w:rFonts w:ascii="Times New Roman" w:hAnsi="Times New Roman"/>
                <w:b/>
                <w:sz w:val="20"/>
                <w:szCs w:val="20"/>
                <w:lang w:eastAsia="ru-RU"/>
              </w:rPr>
              <w:t>255 620 851,78</w:t>
            </w:r>
          </w:p>
        </w:tc>
        <w:tc>
          <w:tcPr>
            <w:tcW w:w="675" w:type="dxa"/>
            <w:gridSpan w:val="2"/>
            <w:tcBorders>
              <w:bottom w:val="nil"/>
              <w:right w:val="nil"/>
            </w:tcBorders>
          </w:tcPr>
          <w:p w:rsidR="00C21C06" w:rsidRPr="001A0D4C" w:rsidRDefault="00C21C06" w:rsidP="00C21C06">
            <w:pPr>
              <w:spacing w:after="0" w:line="240" w:lineRule="auto"/>
              <w:jc w:val="center"/>
              <w:rPr>
                <w:rFonts w:ascii="Times New Roman" w:hAnsi="Times New Roman"/>
                <w:sz w:val="20"/>
                <w:szCs w:val="20"/>
              </w:rPr>
            </w:pPr>
          </w:p>
        </w:tc>
      </w:tr>
      <w:tr w:rsidR="00131552" w:rsidRPr="00A6006C" w:rsidTr="00D70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7" w:type="dxa"/>
          <w:wAfter w:w="251" w:type="dxa"/>
        </w:trPr>
        <w:tc>
          <w:tcPr>
            <w:tcW w:w="8317" w:type="dxa"/>
            <w:gridSpan w:val="7"/>
          </w:tcPr>
          <w:p w:rsidR="00131552" w:rsidRPr="002B6C6A" w:rsidRDefault="00131552" w:rsidP="00B164EA">
            <w:pPr>
              <w:pStyle w:val="ConsPlusNonformat"/>
              <w:jc w:val="both"/>
              <w:rPr>
                <w:rFonts w:ascii="Times New Roman" w:hAnsi="Times New Roman" w:cs="Times New Roman"/>
              </w:rPr>
            </w:pPr>
          </w:p>
          <w:p w:rsidR="00131552" w:rsidRPr="002B6C6A" w:rsidRDefault="00131552" w:rsidP="00B164EA">
            <w:pPr>
              <w:pStyle w:val="ConsPlusNonformat"/>
              <w:jc w:val="both"/>
              <w:rPr>
                <w:rFonts w:ascii="Times New Roman" w:hAnsi="Times New Roman" w:cs="Times New Roman"/>
              </w:rPr>
            </w:pPr>
          </w:p>
          <w:p w:rsidR="00131552" w:rsidRDefault="00131552" w:rsidP="00B164EA">
            <w:pPr>
              <w:pStyle w:val="ConsPlusNonformat"/>
              <w:jc w:val="both"/>
              <w:rPr>
                <w:rFonts w:ascii="Times New Roman" w:hAnsi="Times New Roman" w:cs="Times New Roman"/>
              </w:rPr>
            </w:pPr>
            <w:r>
              <w:rPr>
                <w:rFonts w:ascii="Times New Roman" w:hAnsi="Times New Roman" w:cs="Times New Roman"/>
              </w:rPr>
              <w:t>Зам. р</w:t>
            </w:r>
            <w:r w:rsidRPr="00207B2D">
              <w:rPr>
                <w:rFonts w:ascii="Times New Roman" w:hAnsi="Times New Roman" w:cs="Times New Roman"/>
              </w:rPr>
              <w:t>уководител</w:t>
            </w:r>
            <w:r>
              <w:rPr>
                <w:rFonts w:ascii="Times New Roman" w:hAnsi="Times New Roman" w:cs="Times New Roman"/>
              </w:rPr>
              <w:t>я</w:t>
            </w:r>
          </w:p>
          <w:p w:rsidR="00131552" w:rsidRPr="002B6C6A" w:rsidRDefault="00131552" w:rsidP="00B164EA">
            <w:pPr>
              <w:pStyle w:val="ConsPlusNonformat"/>
              <w:jc w:val="both"/>
              <w:rPr>
                <w:rFonts w:ascii="Times New Roman" w:hAnsi="Times New Roman" w:cs="Times New Roman"/>
              </w:rPr>
            </w:pPr>
            <w:r w:rsidRPr="00EE41AF">
              <w:rPr>
                <w:rFonts w:ascii="Times New Roman" w:hAnsi="Times New Roman" w:cs="Times New Roman"/>
                <w:u w:val="single"/>
              </w:rPr>
              <w:t xml:space="preserve">ФНС России       </w:t>
            </w:r>
            <w:r w:rsidRPr="00EE41AF">
              <w:rPr>
                <w:rFonts w:ascii="Times New Roman" w:hAnsi="Times New Roman" w:cs="Times New Roman"/>
              </w:rPr>
              <w:t xml:space="preserve">    </w:t>
            </w:r>
            <w:r>
              <w:rPr>
                <w:rFonts w:ascii="Times New Roman" w:hAnsi="Times New Roman" w:cs="Times New Roman"/>
              </w:rPr>
              <w:t xml:space="preserve">  </w:t>
            </w:r>
            <w:r w:rsidRPr="006D4DE8">
              <w:rPr>
                <w:rFonts w:ascii="Times New Roman" w:hAnsi="Times New Roman" w:cs="Times New Roman"/>
              </w:rPr>
              <w:t xml:space="preserve">________________ </w:t>
            </w:r>
            <w:r>
              <w:rPr>
                <w:rFonts w:ascii="Times New Roman" w:hAnsi="Times New Roman" w:cs="Times New Roman"/>
              </w:rPr>
              <w:t xml:space="preserve">               </w:t>
            </w:r>
            <w:r w:rsidRPr="006D4DE8">
              <w:rPr>
                <w:rFonts w:ascii="Times New Roman" w:hAnsi="Times New Roman" w:cs="Times New Roman"/>
                <w:u w:val="single"/>
              </w:rPr>
              <w:t xml:space="preserve">А.С. </w:t>
            </w:r>
            <w:proofErr w:type="gramStart"/>
            <w:r w:rsidRPr="006D4DE8">
              <w:rPr>
                <w:rFonts w:ascii="Times New Roman" w:hAnsi="Times New Roman" w:cs="Times New Roman"/>
                <w:u w:val="single"/>
              </w:rPr>
              <w:t>Петрушин</w:t>
            </w:r>
            <w:proofErr w:type="gramEnd"/>
            <w:r>
              <w:rPr>
                <w:rFonts w:ascii="Times New Roman" w:hAnsi="Times New Roman" w:cs="Times New Roman"/>
                <w:u w:val="single"/>
              </w:rPr>
              <w:t xml:space="preserve"> </w:t>
            </w:r>
          </w:p>
          <w:p w:rsidR="00131552" w:rsidRPr="002B6C6A" w:rsidRDefault="00131552" w:rsidP="00B164EA">
            <w:pPr>
              <w:pStyle w:val="ConsPlusNonformat"/>
              <w:jc w:val="both"/>
              <w:rPr>
                <w:rFonts w:ascii="Times New Roman" w:hAnsi="Times New Roman" w:cs="Times New Roman"/>
              </w:rPr>
            </w:pPr>
            <w:r>
              <w:rPr>
                <w:rFonts w:ascii="Times New Roman" w:hAnsi="Times New Roman" w:cs="Times New Roman"/>
              </w:rPr>
              <w:t xml:space="preserve">   </w:t>
            </w:r>
            <w:r w:rsidRPr="002B6C6A">
              <w:rPr>
                <w:rFonts w:ascii="Times New Roman" w:hAnsi="Times New Roman" w:cs="Times New Roman"/>
              </w:rPr>
              <w:t xml:space="preserve">(должность)     </w:t>
            </w:r>
            <w:r>
              <w:rPr>
                <w:rFonts w:ascii="Times New Roman" w:hAnsi="Times New Roman" w:cs="Times New Roman"/>
              </w:rPr>
              <w:t xml:space="preserve">               </w:t>
            </w:r>
            <w:r w:rsidRPr="002B6C6A">
              <w:rPr>
                <w:rFonts w:ascii="Times New Roman" w:hAnsi="Times New Roman" w:cs="Times New Roman"/>
              </w:rPr>
              <w:t xml:space="preserve">(подпись)       </w:t>
            </w:r>
            <w:r>
              <w:rPr>
                <w:rFonts w:ascii="Times New Roman" w:hAnsi="Times New Roman" w:cs="Times New Roman"/>
              </w:rPr>
              <w:t xml:space="preserve">        </w:t>
            </w:r>
            <w:r w:rsidRPr="002B6C6A">
              <w:rPr>
                <w:rFonts w:ascii="Times New Roman" w:hAnsi="Times New Roman" w:cs="Times New Roman"/>
              </w:rPr>
              <w:t>(расшифровка подписи)</w:t>
            </w:r>
          </w:p>
          <w:p w:rsidR="00131552" w:rsidRPr="002B6C6A" w:rsidRDefault="00131552" w:rsidP="00B164EA">
            <w:pPr>
              <w:pStyle w:val="ConsPlusNonformat"/>
              <w:jc w:val="both"/>
              <w:rPr>
                <w:rFonts w:ascii="Times New Roman" w:hAnsi="Times New Roman" w:cs="Times New Roman"/>
              </w:rPr>
            </w:pPr>
          </w:p>
          <w:p w:rsidR="00131552" w:rsidRDefault="00131552" w:rsidP="00B164EA">
            <w:pPr>
              <w:pStyle w:val="ConsPlusNonformat"/>
              <w:jc w:val="both"/>
              <w:rPr>
                <w:rFonts w:ascii="Times New Roman" w:hAnsi="Times New Roman" w:cs="Times New Roman"/>
              </w:rPr>
            </w:pPr>
          </w:p>
          <w:p w:rsidR="00131552" w:rsidRDefault="00131552" w:rsidP="00B164EA">
            <w:pPr>
              <w:pStyle w:val="ConsPlusNonformat"/>
              <w:jc w:val="both"/>
              <w:rPr>
                <w:rFonts w:ascii="Times New Roman" w:hAnsi="Times New Roman" w:cs="Times New Roman"/>
              </w:rPr>
            </w:pPr>
          </w:p>
          <w:p w:rsidR="00131552" w:rsidRPr="002B6C6A" w:rsidRDefault="00131552" w:rsidP="00B164EA">
            <w:pPr>
              <w:pStyle w:val="ConsPlusNonformat"/>
              <w:jc w:val="both"/>
              <w:rPr>
                <w:rFonts w:ascii="Times New Roman" w:hAnsi="Times New Roman" w:cs="Times New Roman"/>
              </w:rPr>
            </w:pPr>
            <w:r w:rsidRPr="002B6C6A">
              <w:rPr>
                <w:rFonts w:ascii="Times New Roman" w:hAnsi="Times New Roman" w:cs="Times New Roman"/>
              </w:rPr>
              <w:t xml:space="preserve">Виза </w:t>
            </w:r>
            <w:proofErr w:type="gramStart"/>
            <w:r w:rsidRPr="002B6C6A">
              <w:rPr>
                <w:rFonts w:ascii="Times New Roman" w:hAnsi="Times New Roman" w:cs="Times New Roman"/>
              </w:rPr>
              <w:t>ответственного</w:t>
            </w:r>
            <w:proofErr w:type="gramEnd"/>
            <w:r w:rsidRPr="002B6C6A">
              <w:rPr>
                <w:rFonts w:ascii="Times New Roman" w:hAnsi="Times New Roman" w:cs="Times New Roman"/>
              </w:rPr>
              <w:t xml:space="preserve"> за реализацию Концепции </w:t>
            </w:r>
          </w:p>
          <w:p w:rsidR="00131552" w:rsidRPr="00A6006C" w:rsidRDefault="00131552" w:rsidP="00B164EA">
            <w:pPr>
              <w:pStyle w:val="ConsPlusNonformat"/>
              <w:jc w:val="both"/>
              <w:rPr>
                <w:rFonts w:ascii="Times New Roman" w:hAnsi="Times New Roman" w:cs="Times New Roman"/>
              </w:rPr>
            </w:pPr>
            <w:r w:rsidRPr="002B6C6A">
              <w:rPr>
                <w:rFonts w:ascii="Times New Roman" w:hAnsi="Times New Roman" w:cs="Times New Roman"/>
              </w:rPr>
              <w:t xml:space="preserve">открытости федерального органа исполнительной власти </w:t>
            </w:r>
          </w:p>
        </w:tc>
        <w:tc>
          <w:tcPr>
            <w:tcW w:w="7902" w:type="dxa"/>
            <w:gridSpan w:val="11"/>
          </w:tcPr>
          <w:p w:rsidR="00131552" w:rsidRPr="002B6C6A" w:rsidRDefault="00131552" w:rsidP="00B164EA">
            <w:pPr>
              <w:pStyle w:val="ConsPlusNonformat"/>
              <w:jc w:val="both"/>
              <w:rPr>
                <w:rFonts w:ascii="Times New Roman" w:hAnsi="Times New Roman" w:cs="Times New Roman"/>
              </w:rPr>
            </w:pPr>
          </w:p>
          <w:p w:rsidR="00131552" w:rsidRPr="002B6C6A" w:rsidRDefault="00131552" w:rsidP="00B164EA">
            <w:pPr>
              <w:pStyle w:val="ConsPlusNonformat"/>
              <w:jc w:val="both"/>
              <w:rPr>
                <w:rFonts w:ascii="Times New Roman" w:hAnsi="Times New Roman" w:cs="Times New Roman"/>
              </w:rPr>
            </w:pPr>
          </w:p>
          <w:p w:rsidR="00131552" w:rsidRPr="005F446C" w:rsidRDefault="00131552" w:rsidP="00B164EA">
            <w:pPr>
              <w:pStyle w:val="ConsPlusNonformat"/>
              <w:jc w:val="both"/>
              <w:rPr>
                <w:rFonts w:ascii="Times New Roman" w:hAnsi="Times New Roman" w:cs="Times New Roman"/>
                <w:u w:val="single"/>
              </w:rPr>
            </w:pPr>
            <w:r w:rsidRPr="00207B2D">
              <w:rPr>
                <w:rFonts w:ascii="Times New Roman" w:hAnsi="Times New Roman" w:cs="Times New Roman"/>
              </w:rPr>
              <w:t>Исполнитель</w:t>
            </w:r>
            <w:proofErr w:type="gramStart"/>
            <w:r>
              <w:rPr>
                <w:rFonts w:ascii="Times New Roman" w:hAnsi="Times New Roman" w:cs="Times New Roman"/>
              </w:rPr>
              <w:t xml:space="preserve"> </w:t>
            </w:r>
            <w:r w:rsidRPr="005F446C">
              <w:rPr>
                <w:rFonts w:ascii="Times New Roman" w:hAnsi="Times New Roman" w:cs="Times New Roman"/>
                <w:u w:val="single"/>
              </w:rPr>
              <w:t>З</w:t>
            </w:r>
            <w:proofErr w:type="gramEnd"/>
            <w:r w:rsidRPr="005F446C">
              <w:rPr>
                <w:rFonts w:ascii="Times New Roman" w:hAnsi="Times New Roman" w:cs="Times New Roman"/>
                <w:u w:val="single"/>
              </w:rPr>
              <w:t>ам.</w:t>
            </w:r>
            <w:r>
              <w:rPr>
                <w:rFonts w:ascii="Times New Roman" w:hAnsi="Times New Roman" w:cs="Times New Roman"/>
                <w:u w:val="single"/>
              </w:rPr>
              <w:t xml:space="preserve"> </w:t>
            </w:r>
            <w:r w:rsidRPr="005F446C">
              <w:rPr>
                <w:rFonts w:ascii="Times New Roman" w:hAnsi="Times New Roman" w:cs="Times New Roman"/>
                <w:u w:val="single"/>
              </w:rPr>
              <w:t>нач</w:t>
            </w:r>
            <w:r>
              <w:rPr>
                <w:rFonts w:ascii="Times New Roman" w:hAnsi="Times New Roman" w:cs="Times New Roman"/>
                <w:u w:val="single"/>
              </w:rPr>
              <w:t>альника управления</w:t>
            </w:r>
            <w:r>
              <w:rPr>
                <w:rFonts w:ascii="Times New Roman" w:hAnsi="Times New Roman" w:cs="Times New Roman"/>
              </w:rPr>
              <w:t xml:space="preserve"> ________  </w:t>
            </w:r>
            <w:r>
              <w:rPr>
                <w:rFonts w:ascii="Times New Roman" w:hAnsi="Times New Roman" w:cs="Times New Roman"/>
                <w:u w:val="single"/>
              </w:rPr>
              <w:t>Д.М</w:t>
            </w:r>
            <w:r w:rsidRPr="00893DEF">
              <w:rPr>
                <w:rFonts w:ascii="Times New Roman" w:hAnsi="Times New Roman" w:cs="Times New Roman"/>
                <w:u w:val="single"/>
              </w:rPr>
              <w:t xml:space="preserve">. </w:t>
            </w:r>
            <w:r>
              <w:rPr>
                <w:rFonts w:ascii="Times New Roman" w:hAnsi="Times New Roman" w:cs="Times New Roman"/>
                <w:u w:val="single"/>
              </w:rPr>
              <w:t>Ипполитов</w:t>
            </w:r>
            <w:r>
              <w:rPr>
                <w:rFonts w:ascii="Times New Roman" w:hAnsi="Times New Roman" w:cs="Times New Roman"/>
              </w:rPr>
              <w:t xml:space="preserve">               </w:t>
            </w:r>
            <w:r w:rsidRPr="005F446C">
              <w:rPr>
                <w:rFonts w:ascii="Times New Roman" w:hAnsi="Times New Roman" w:cs="Times New Roman"/>
                <w:u w:val="single"/>
              </w:rPr>
              <w:t>913-04-04</w:t>
            </w:r>
          </w:p>
          <w:p w:rsidR="00131552" w:rsidRPr="00207B2D" w:rsidRDefault="00131552" w:rsidP="00B164EA">
            <w:pPr>
              <w:pStyle w:val="ConsPlusNonformat"/>
              <w:jc w:val="both"/>
              <w:rPr>
                <w:rFonts w:ascii="Times New Roman" w:hAnsi="Times New Roman" w:cs="Times New Roman"/>
              </w:rPr>
            </w:pPr>
            <w:r w:rsidRPr="00207B2D">
              <w:rPr>
                <w:rFonts w:ascii="Times New Roman" w:hAnsi="Times New Roman" w:cs="Times New Roman"/>
              </w:rPr>
              <w:t xml:space="preserve">                          </w:t>
            </w:r>
            <w:r>
              <w:rPr>
                <w:rFonts w:ascii="Times New Roman" w:hAnsi="Times New Roman" w:cs="Times New Roman"/>
              </w:rPr>
              <w:t xml:space="preserve"> </w:t>
            </w:r>
            <w:r w:rsidRPr="00207B2D">
              <w:rPr>
                <w:rFonts w:ascii="Times New Roman" w:hAnsi="Times New Roman" w:cs="Times New Roman"/>
              </w:rPr>
              <w:t xml:space="preserve">    (должность)     </w:t>
            </w:r>
            <w:r>
              <w:rPr>
                <w:rFonts w:ascii="Times New Roman" w:hAnsi="Times New Roman" w:cs="Times New Roman"/>
              </w:rPr>
              <w:t xml:space="preserve">                 (подпись)  (расшифровка подписи)</w:t>
            </w:r>
            <w:r w:rsidRPr="00207B2D">
              <w:rPr>
                <w:rFonts w:ascii="Times New Roman" w:hAnsi="Times New Roman" w:cs="Times New Roman"/>
              </w:rPr>
              <w:t xml:space="preserve"> (телефон)                                         </w:t>
            </w:r>
          </w:p>
          <w:p w:rsidR="00131552" w:rsidRPr="00207B2D" w:rsidRDefault="00131552" w:rsidP="00B164EA">
            <w:pPr>
              <w:pStyle w:val="ConsPlusNonformat"/>
              <w:jc w:val="both"/>
              <w:rPr>
                <w:rFonts w:ascii="Times New Roman" w:hAnsi="Times New Roman" w:cs="Times New Roman"/>
              </w:rPr>
            </w:pPr>
          </w:p>
          <w:p w:rsidR="00131552" w:rsidRPr="00D011EB" w:rsidRDefault="00131552" w:rsidP="00B164EA">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Начальник отдела</w:t>
            </w:r>
            <w:r>
              <w:rPr>
                <w:rFonts w:ascii="Times New Roman" w:hAnsi="Times New Roman" w:cs="Times New Roman"/>
              </w:rPr>
              <w:t xml:space="preserve"> ________ </w:t>
            </w:r>
            <w:r>
              <w:rPr>
                <w:rFonts w:ascii="Times New Roman" w:hAnsi="Times New Roman" w:cs="Times New Roman"/>
                <w:u w:val="single"/>
              </w:rPr>
              <w:t>Ю.Ю</w:t>
            </w:r>
            <w:r w:rsidRPr="0075632A">
              <w:rPr>
                <w:rFonts w:ascii="Times New Roman" w:hAnsi="Times New Roman" w:cs="Times New Roman"/>
                <w:u w:val="single"/>
              </w:rPr>
              <w:t xml:space="preserve">. </w:t>
            </w:r>
            <w:r>
              <w:rPr>
                <w:rFonts w:ascii="Times New Roman" w:hAnsi="Times New Roman" w:cs="Times New Roman"/>
                <w:u w:val="single"/>
              </w:rPr>
              <w:t>Духовнова</w:t>
            </w:r>
            <w:r>
              <w:rPr>
                <w:rFonts w:ascii="Times New Roman" w:hAnsi="Times New Roman" w:cs="Times New Roman"/>
              </w:rPr>
              <w:t xml:space="preserve">              </w:t>
            </w:r>
            <w:r>
              <w:rPr>
                <w:rFonts w:ascii="Times New Roman" w:hAnsi="Times New Roman" w:cs="Times New Roman"/>
                <w:u w:val="single"/>
              </w:rPr>
              <w:t>913-04-09</w:t>
            </w:r>
          </w:p>
          <w:p w:rsidR="00131552" w:rsidRPr="002B6C6A" w:rsidRDefault="00131552" w:rsidP="00B164EA">
            <w:pPr>
              <w:pStyle w:val="ConsPlusNonformat"/>
              <w:jc w:val="both"/>
              <w:rPr>
                <w:rFonts w:ascii="Times New Roman" w:hAnsi="Times New Roman" w:cs="Times New Roman"/>
              </w:rPr>
            </w:pPr>
            <w:r>
              <w:rPr>
                <w:rFonts w:ascii="Times New Roman" w:hAnsi="Times New Roman" w:cs="Times New Roman"/>
              </w:rPr>
              <w:t xml:space="preserve">                                (должность)                     (подпись)  (расшифровка подписи) </w:t>
            </w:r>
            <w:r w:rsidRPr="00207B2D">
              <w:rPr>
                <w:rFonts w:ascii="Times New Roman" w:hAnsi="Times New Roman" w:cs="Times New Roman"/>
              </w:rPr>
              <w:t>(телефон)</w:t>
            </w:r>
          </w:p>
          <w:p w:rsidR="00131552" w:rsidRDefault="00131552" w:rsidP="00B164EA">
            <w:pPr>
              <w:pStyle w:val="ConsPlusNonformat"/>
              <w:jc w:val="both"/>
              <w:rPr>
                <w:rFonts w:ascii="Times New Roman" w:hAnsi="Times New Roman" w:cs="Times New Roman"/>
              </w:rPr>
            </w:pPr>
          </w:p>
          <w:p w:rsidR="00131552" w:rsidRDefault="00131552" w:rsidP="00B164EA">
            <w:pPr>
              <w:pStyle w:val="ConsPlusNonformat"/>
              <w:jc w:val="both"/>
              <w:rPr>
                <w:rFonts w:ascii="Times New Roman" w:hAnsi="Times New Roman" w:cs="Times New Roman"/>
              </w:rPr>
            </w:pPr>
            <w:r>
              <w:rPr>
                <w:rFonts w:ascii="Times New Roman" w:hAnsi="Times New Roman" w:cs="Times New Roman"/>
              </w:rPr>
              <w:t>Начальника Управления международного</w:t>
            </w:r>
          </w:p>
          <w:p w:rsidR="00131552" w:rsidRPr="002B6C6A" w:rsidRDefault="00131552" w:rsidP="00B164EA">
            <w:pPr>
              <w:pStyle w:val="ConsPlusNonformat"/>
              <w:jc w:val="both"/>
              <w:rPr>
                <w:rFonts w:ascii="Times New Roman" w:hAnsi="Times New Roman" w:cs="Times New Roman"/>
              </w:rPr>
            </w:pPr>
            <w:r>
              <w:rPr>
                <w:rFonts w:ascii="Times New Roman" w:hAnsi="Times New Roman" w:cs="Times New Roman"/>
                <w:u w:val="single"/>
              </w:rPr>
              <w:t xml:space="preserve">сотрудничества и валютного контроля   </w:t>
            </w:r>
            <w:r w:rsidRPr="00EE41AF">
              <w:rPr>
                <w:rFonts w:ascii="Times New Roman" w:hAnsi="Times New Roman" w:cs="Times New Roman"/>
              </w:rPr>
              <w:t xml:space="preserve">    </w:t>
            </w:r>
            <w:r>
              <w:rPr>
                <w:rFonts w:ascii="Times New Roman" w:hAnsi="Times New Roman" w:cs="Times New Roman"/>
              </w:rPr>
              <w:t xml:space="preserve">  ____________</w:t>
            </w:r>
            <w:r w:rsidRPr="006D4DE8">
              <w:rPr>
                <w:rFonts w:ascii="Times New Roman" w:hAnsi="Times New Roman" w:cs="Times New Roman"/>
              </w:rPr>
              <w:t xml:space="preserve"> </w:t>
            </w:r>
            <w:r>
              <w:rPr>
                <w:rFonts w:ascii="Times New Roman" w:hAnsi="Times New Roman" w:cs="Times New Roman"/>
              </w:rPr>
              <w:t xml:space="preserve">              </w:t>
            </w:r>
            <w:r w:rsidRPr="00C8167B">
              <w:rPr>
                <w:rFonts w:ascii="Times New Roman" w:hAnsi="Times New Roman" w:cs="Times New Roman"/>
                <w:u w:val="single"/>
              </w:rPr>
              <w:t>Е.Ю.</w:t>
            </w:r>
            <w:r>
              <w:rPr>
                <w:rFonts w:ascii="Times New Roman" w:hAnsi="Times New Roman" w:cs="Times New Roman"/>
                <w:u w:val="single"/>
              </w:rPr>
              <w:t xml:space="preserve"> Балта</w:t>
            </w:r>
          </w:p>
          <w:p w:rsidR="00131552" w:rsidRDefault="00131552" w:rsidP="00B164EA">
            <w:pPr>
              <w:pStyle w:val="ConsPlusNonformat"/>
              <w:jc w:val="both"/>
              <w:rPr>
                <w:rFonts w:ascii="Times New Roman" w:hAnsi="Times New Roman" w:cs="Times New Roman"/>
              </w:rPr>
            </w:pPr>
            <w:r>
              <w:rPr>
                <w:rFonts w:ascii="Times New Roman" w:hAnsi="Times New Roman" w:cs="Times New Roman"/>
              </w:rPr>
              <w:t xml:space="preserve">                       (должность)</w:t>
            </w:r>
            <w:r w:rsidRPr="002B6C6A">
              <w:rPr>
                <w:rFonts w:ascii="Times New Roman" w:hAnsi="Times New Roman" w:cs="Times New Roman"/>
              </w:rPr>
              <w:t xml:space="preserve">  </w:t>
            </w:r>
            <w:r>
              <w:rPr>
                <w:rFonts w:ascii="Times New Roman" w:hAnsi="Times New Roman" w:cs="Times New Roman"/>
              </w:rPr>
              <w:t xml:space="preserve">                                 (подпись)       </w:t>
            </w:r>
            <w:r w:rsidRPr="002B6C6A">
              <w:rPr>
                <w:rFonts w:ascii="Times New Roman" w:hAnsi="Times New Roman" w:cs="Times New Roman"/>
              </w:rPr>
              <w:t>(расшифровка подписи)</w:t>
            </w:r>
          </w:p>
          <w:p w:rsidR="00131552" w:rsidRPr="00A6006C" w:rsidRDefault="00131552" w:rsidP="00B164EA">
            <w:pPr>
              <w:pStyle w:val="ConsPlusNonformat"/>
              <w:jc w:val="both"/>
              <w:rPr>
                <w:rFonts w:ascii="Times New Roman" w:hAnsi="Times New Roman" w:cs="Times New Roman"/>
              </w:rPr>
            </w:pPr>
            <w:r>
              <w:rPr>
                <w:rFonts w:ascii="Times New Roman" w:hAnsi="Times New Roman" w:cs="Times New Roman"/>
              </w:rPr>
              <w:t xml:space="preserve">                                                                                                     «___» </w:t>
            </w:r>
            <w:r w:rsidRPr="001E6B28">
              <w:rPr>
                <w:rFonts w:ascii="Times New Roman" w:hAnsi="Times New Roman" w:cs="Times New Roman"/>
              </w:rPr>
              <w:t>____________</w:t>
            </w:r>
            <w:r w:rsidRPr="00B33DBE">
              <w:rPr>
                <w:rFonts w:ascii="Times New Roman" w:hAnsi="Times New Roman" w:cs="Times New Roman"/>
                <w:u w:val="single"/>
              </w:rPr>
              <w:t xml:space="preserve"> </w:t>
            </w:r>
            <w:r>
              <w:rPr>
                <w:rFonts w:ascii="Times New Roman" w:hAnsi="Times New Roman" w:cs="Times New Roman"/>
              </w:rPr>
              <w:t>2020 г.</w:t>
            </w:r>
          </w:p>
        </w:tc>
      </w:tr>
    </w:tbl>
    <w:p w:rsidR="00685759" w:rsidRDefault="00685759" w:rsidP="00685759"/>
    <w:p w:rsidR="00893DEF" w:rsidRPr="00C02962" w:rsidRDefault="00893DEF" w:rsidP="00482CF1">
      <w:pPr>
        <w:pStyle w:val="ConsPlusNonformat"/>
        <w:jc w:val="center"/>
        <w:rPr>
          <w:rFonts w:ascii="Times New Roman" w:hAnsi="Times New Roman" w:cs="Times New Roman"/>
        </w:rPr>
      </w:pPr>
      <w:bookmarkStart w:id="0" w:name="_GoBack"/>
      <w:bookmarkEnd w:id="0"/>
    </w:p>
    <w:sectPr w:rsidR="00893DEF" w:rsidRPr="00C02962" w:rsidSect="00C611E2">
      <w:headerReference w:type="first" r:id="rId9"/>
      <w:pgSz w:w="16838" w:h="11906" w:orient="landscape" w:code="9"/>
      <w:pgMar w:top="425"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AF" w:rsidRDefault="003067AF">
      <w:pPr>
        <w:spacing w:after="0" w:line="240" w:lineRule="auto"/>
      </w:pPr>
      <w:r>
        <w:separator/>
      </w:r>
    </w:p>
  </w:endnote>
  <w:endnote w:type="continuationSeparator" w:id="0">
    <w:p w:rsidR="003067AF" w:rsidRDefault="0030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AF" w:rsidRDefault="003067AF">
      <w:pPr>
        <w:spacing w:after="0" w:line="240" w:lineRule="auto"/>
      </w:pPr>
      <w:r>
        <w:separator/>
      </w:r>
    </w:p>
  </w:footnote>
  <w:footnote w:type="continuationSeparator" w:id="0">
    <w:p w:rsidR="003067AF" w:rsidRDefault="00306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CE" w:rsidRDefault="008A30CE">
    <w:pPr>
      <w:pStyle w:val="a4"/>
      <w:jc w:val="center"/>
    </w:pPr>
  </w:p>
  <w:p w:rsidR="008A30CE" w:rsidRDefault="008A30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01D2"/>
    <w:multiLevelType w:val="hybridMultilevel"/>
    <w:tmpl w:val="F820A41A"/>
    <w:lvl w:ilvl="0" w:tplc="E2686A90">
      <w:start w:val="1"/>
      <w:numFmt w:val="bullet"/>
      <w:lvlText w:val="•"/>
      <w:lvlJc w:val="left"/>
      <w:pPr>
        <w:tabs>
          <w:tab w:val="num" w:pos="720"/>
        </w:tabs>
        <w:ind w:left="720" w:hanging="360"/>
      </w:pPr>
      <w:rPr>
        <w:rFonts w:ascii="Arial" w:hAnsi="Arial" w:hint="default"/>
      </w:rPr>
    </w:lvl>
    <w:lvl w:ilvl="1" w:tplc="7E2CD0B0" w:tentative="1">
      <w:start w:val="1"/>
      <w:numFmt w:val="bullet"/>
      <w:lvlText w:val="•"/>
      <w:lvlJc w:val="left"/>
      <w:pPr>
        <w:tabs>
          <w:tab w:val="num" w:pos="1440"/>
        </w:tabs>
        <w:ind w:left="1440" w:hanging="360"/>
      </w:pPr>
      <w:rPr>
        <w:rFonts w:ascii="Arial" w:hAnsi="Arial" w:hint="default"/>
      </w:rPr>
    </w:lvl>
    <w:lvl w:ilvl="2" w:tplc="9050E700" w:tentative="1">
      <w:start w:val="1"/>
      <w:numFmt w:val="bullet"/>
      <w:lvlText w:val="•"/>
      <w:lvlJc w:val="left"/>
      <w:pPr>
        <w:tabs>
          <w:tab w:val="num" w:pos="2160"/>
        </w:tabs>
        <w:ind w:left="2160" w:hanging="360"/>
      </w:pPr>
      <w:rPr>
        <w:rFonts w:ascii="Arial" w:hAnsi="Arial" w:hint="default"/>
      </w:rPr>
    </w:lvl>
    <w:lvl w:ilvl="3" w:tplc="8CB45DD0" w:tentative="1">
      <w:start w:val="1"/>
      <w:numFmt w:val="bullet"/>
      <w:lvlText w:val="•"/>
      <w:lvlJc w:val="left"/>
      <w:pPr>
        <w:tabs>
          <w:tab w:val="num" w:pos="2880"/>
        </w:tabs>
        <w:ind w:left="2880" w:hanging="360"/>
      </w:pPr>
      <w:rPr>
        <w:rFonts w:ascii="Arial" w:hAnsi="Arial" w:hint="default"/>
      </w:rPr>
    </w:lvl>
    <w:lvl w:ilvl="4" w:tplc="812E3952" w:tentative="1">
      <w:start w:val="1"/>
      <w:numFmt w:val="bullet"/>
      <w:lvlText w:val="•"/>
      <w:lvlJc w:val="left"/>
      <w:pPr>
        <w:tabs>
          <w:tab w:val="num" w:pos="3600"/>
        </w:tabs>
        <w:ind w:left="3600" w:hanging="360"/>
      </w:pPr>
      <w:rPr>
        <w:rFonts w:ascii="Arial" w:hAnsi="Arial" w:hint="default"/>
      </w:rPr>
    </w:lvl>
    <w:lvl w:ilvl="5" w:tplc="88AA6528" w:tentative="1">
      <w:start w:val="1"/>
      <w:numFmt w:val="bullet"/>
      <w:lvlText w:val="•"/>
      <w:lvlJc w:val="left"/>
      <w:pPr>
        <w:tabs>
          <w:tab w:val="num" w:pos="4320"/>
        </w:tabs>
        <w:ind w:left="4320" w:hanging="360"/>
      </w:pPr>
      <w:rPr>
        <w:rFonts w:ascii="Arial" w:hAnsi="Arial" w:hint="default"/>
      </w:rPr>
    </w:lvl>
    <w:lvl w:ilvl="6" w:tplc="046AAD08" w:tentative="1">
      <w:start w:val="1"/>
      <w:numFmt w:val="bullet"/>
      <w:lvlText w:val="•"/>
      <w:lvlJc w:val="left"/>
      <w:pPr>
        <w:tabs>
          <w:tab w:val="num" w:pos="5040"/>
        </w:tabs>
        <w:ind w:left="5040" w:hanging="360"/>
      </w:pPr>
      <w:rPr>
        <w:rFonts w:ascii="Arial" w:hAnsi="Arial" w:hint="default"/>
      </w:rPr>
    </w:lvl>
    <w:lvl w:ilvl="7" w:tplc="BBBEFD88" w:tentative="1">
      <w:start w:val="1"/>
      <w:numFmt w:val="bullet"/>
      <w:lvlText w:val="•"/>
      <w:lvlJc w:val="left"/>
      <w:pPr>
        <w:tabs>
          <w:tab w:val="num" w:pos="5760"/>
        </w:tabs>
        <w:ind w:left="5760" w:hanging="360"/>
      </w:pPr>
      <w:rPr>
        <w:rFonts w:ascii="Arial" w:hAnsi="Arial" w:hint="default"/>
      </w:rPr>
    </w:lvl>
    <w:lvl w:ilvl="8" w:tplc="17D25482" w:tentative="1">
      <w:start w:val="1"/>
      <w:numFmt w:val="bullet"/>
      <w:lvlText w:val="•"/>
      <w:lvlJc w:val="left"/>
      <w:pPr>
        <w:tabs>
          <w:tab w:val="num" w:pos="6480"/>
        </w:tabs>
        <w:ind w:left="6480" w:hanging="360"/>
      </w:pPr>
      <w:rPr>
        <w:rFonts w:ascii="Arial" w:hAnsi="Arial" w:hint="default"/>
      </w:rPr>
    </w:lvl>
  </w:abstractNum>
  <w:abstractNum w:abstractNumId="1">
    <w:nsid w:val="1B682238"/>
    <w:multiLevelType w:val="hybridMultilevel"/>
    <w:tmpl w:val="3D845C84"/>
    <w:lvl w:ilvl="0" w:tplc="5180F6F2">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C72C1A"/>
    <w:multiLevelType w:val="hybridMultilevel"/>
    <w:tmpl w:val="1D9669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3C527D5"/>
    <w:multiLevelType w:val="hybridMultilevel"/>
    <w:tmpl w:val="6D304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6452A2"/>
    <w:multiLevelType w:val="hybridMultilevel"/>
    <w:tmpl w:val="A1361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7434EC"/>
    <w:multiLevelType w:val="hybridMultilevel"/>
    <w:tmpl w:val="DC427B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8540C52"/>
    <w:multiLevelType w:val="hybridMultilevel"/>
    <w:tmpl w:val="5AC248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9317CA"/>
    <w:multiLevelType w:val="hybridMultilevel"/>
    <w:tmpl w:val="A42829B4"/>
    <w:lvl w:ilvl="0" w:tplc="96C0DDD4">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6A"/>
    <w:rsid w:val="000034BE"/>
    <w:rsid w:val="00011303"/>
    <w:rsid w:val="00013B81"/>
    <w:rsid w:val="00020A3C"/>
    <w:rsid w:val="00034216"/>
    <w:rsid w:val="000348E2"/>
    <w:rsid w:val="00037F8A"/>
    <w:rsid w:val="00042092"/>
    <w:rsid w:val="000441E0"/>
    <w:rsid w:val="000461F4"/>
    <w:rsid w:val="00046EAE"/>
    <w:rsid w:val="000615B8"/>
    <w:rsid w:val="00061F81"/>
    <w:rsid w:val="00073702"/>
    <w:rsid w:val="0008288C"/>
    <w:rsid w:val="00083C68"/>
    <w:rsid w:val="000878F4"/>
    <w:rsid w:val="00090A79"/>
    <w:rsid w:val="00093774"/>
    <w:rsid w:val="000A148D"/>
    <w:rsid w:val="000A19A7"/>
    <w:rsid w:val="000A4F16"/>
    <w:rsid w:val="000A697B"/>
    <w:rsid w:val="000A70E6"/>
    <w:rsid w:val="000A735E"/>
    <w:rsid w:val="000B2D00"/>
    <w:rsid w:val="000B2FBE"/>
    <w:rsid w:val="000C5396"/>
    <w:rsid w:val="000C7B87"/>
    <w:rsid w:val="000E2B60"/>
    <w:rsid w:val="000F3819"/>
    <w:rsid w:val="001126E0"/>
    <w:rsid w:val="0011333B"/>
    <w:rsid w:val="00114CF8"/>
    <w:rsid w:val="00131552"/>
    <w:rsid w:val="00151ACB"/>
    <w:rsid w:val="00151BFF"/>
    <w:rsid w:val="001572F4"/>
    <w:rsid w:val="001626C9"/>
    <w:rsid w:val="00164457"/>
    <w:rsid w:val="00167846"/>
    <w:rsid w:val="00172483"/>
    <w:rsid w:val="001770F1"/>
    <w:rsid w:val="00177276"/>
    <w:rsid w:val="00190A22"/>
    <w:rsid w:val="00191244"/>
    <w:rsid w:val="001A0D4C"/>
    <w:rsid w:val="001A60C3"/>
    <w:rsid w:val="001A6674"/>
    <w:rsid w:val="001C3233"/>
    <w:rsid w:val="001C40BC"/>
    <w:rsid w:val="001D1FDB"/>
    <w:rsid w:val="001D2C4C"/>
    <w:rsid w:val="001D50DE"/>
    <w:rsid w:val="001D7A6B"/>
    <w:rsid w:val="001E2211"/>
    <w:rsid w:val="001E49CA"/>
    <w:rsid w:val="001E6B28"/>
    <w:rsid w:val="001F07B4"/>
    <w:rsid w:val="00202B24"/>
    <w:rsid w:val="002067DF"/>
    <w:rsid w:val="00207B2D"/>
    <w:rsid w:val="002134BD"/>
    <w:rsid w:val="00217150"/>
    <w:rsid w:val="0022055C"/>
    <w:rsid w:val="002244EE"/>
    <w:rsid w:val="00230DD3"/>
    <w:rsid w:val="0023615D"/>
    <w:rsid w:val="00236E0F"/>
    <w:rsid w:val="0023718A"/>
    <w:rsid w:val="00241D46"/>
    <w:rsid w:val="0024294C"/>
    <w:rsid w:val="002545D8"/>
    <w:rsid w:val="00257C29"/>
    <w:rsid w:val="002643E8"/>
    <w:rsid w:val="00264BC9"/>
    <w:rsid w:val="002726C2"/>
    <w:rsid w:val="0027492B"/>
    <w:rsid w:val="00290D92"/>
    <w:rsid w:val="0029158B"/>
    <w:rsid w:val="002938DD"/>
    <w:rsid w:val="0029582A"/>
    <w:rsid w:val="002A3563"/>
    <w:rsid w:val="002E0A0C"/>
    <w:rsid w:val="002E216B"/>
    <w:rsid w:val="002E4D66"/>
    <w:rsid w:val="002F4D01"/>
    <w:rsid w:val="002F579A"/>
    <w:rsid w:val="002F6508"/>
    <w:rsid w:val="003001F9"/>
    <w:rsid w:val="00305A20"/>
    <w:rsid w:val="003067AF"/>
    <w:rsid w:val="00315E5D"/>
    <w:rsid w:val="003224E6"/>
    <w:rsid w:val="00337F53"/>
    <w:rsid w:val="0035624B"/>
    <w:rsid w:val="0035658F"/>
    <w:rsid w:val="00357AE7"/>
    <w:rsid w:val="00363EFE"/>
    <w:rsid w:val="003672AD"/>
    <w:rsid w:val="00376EC4"/>
    <w:rsid w:val="00377AA7"/>
    <w:rsid w:val="00385152"/>
    <w:rsid w:val="00386628"/>
    <w:rsid w:val="003A10B6"/>
    <w:rsid w:val="003A2DF3"/>
    <w:rsid w:val="003B344B"/>
    <w:rsid w:val="003C6A5E"/>
    <w:rsid w:val="003C6C30"/>
    <w:rsid w:val="003C7A18"/>
    <w:rsid w:val="003E16B0"/>
    <w:rsid w:val="003F5E49"/>
    <w:rsid w:val="004035C0"/>
    <w:rsid w:val="00405FB7"/>
    <w:rsid w:val="00406EC8"/>
    <w:rsid w:val="00410FBE"/>
    <w:rsid w:val="00412346"/>
    <w:rsid w:val="00426A3B"/>
    <w:rsid w:val="00427B75"/>
    <w:rsid w:val="00427F6F"/>
    <w:rsid w:val="00430744"/>
    <w:rsid w:val="00453B20"/>
    <w:rsid w:val="004621CC"/>
    <w:rsid w:val="0046268C"/>
    <w:rsid w:val="00462DE7"/>
    <w:rsid w:val="0047084E"/>
    <w:rsid w:val="00480063"/>
    <w:rsid w:val="00481E6E"/>
    <w:rsid w:val="00482CF1"/>
    <w:rsid w:val="00486DD4"/>
    <w:rsid w:val="00495E95"/>
    <w:rsid w:val="004B0F4A"/>
    <w:rsid w:val="004C3A71"/>
    <w:rsid w:val="004D040C"/>
    <w:rsid w:val="004D2B0E"/>
    <w:rsid w:val="004D5BDD"/>
    <w:rsid w:val="004E0F87"/>
    <w:rsid w:val="004E1906"/>
    <w:rsid w:val="004E4B1E"/>
    <w:rsid w:val="00501D8B"/>
    <w:rsid w:val="00503097"/>
    <w:rsid w:val="0051082A"/>
    <w:rsid w:val="00512409"/>
    <w:rsid w:val="005126E2"/>
    <w:rsid w:val="005315AB"/>
    <w:rsid w:val="005340D5"/>
    <w:rsid w:val="0054722E"/>
    <w:rsid w:val="005478C0"/>
    <w:rsid w:val="0055217D"/>
    <w:rsid w:val="00554436"/>
    <w:rsid w:val="00556B22"/>
    <w:rsid w:val="00565E3E"/>
    <w:rsid w:val="00565E56"/>
    <w:rsid w:val="00580911"/>
    <w:rsid w:val="005809C5"/>
    <w:rsid w:val="005828B3"/>
    <w:rsid w:val="0058490B"/>
    <w:rsid w:val="005A0959"/>
    <w:rsid w:val="005A0E81"/>
    <w:rsid w:val="005A0F83"/>
    <w:rsid w:val="005B094B"/>
    <w:rsid w:val="005B585C"/>
    <w:rsid w:val="005B7535"/>
    <w:rsid w:val="005C6D9E"/>
    <w:rsid w:val="005D1E42"/>
    <w:rsid w:val="005D424C"/>
    <w:rsid w:val="005D7944"/>
    <w:rsid w:val="005E0862"/>
    <w:rsid w:val="005E16F2"/>
    <w:rsid w:val="005E2B4B"/>
    <w:rsid w:val="005E40B1"/>
    <w:rsid w:val="005F0641"/>
    <w:rsid w:val="005F3D4A"/>
    <w:rsid w:val="005F446C"/>
    <w:rsid w:val="006005BC"/>
    <w:rsid w:val="00602BDD"/>
    <w:rsid w:val="006133F0"/>
    <w:rsid w:val="00615334"/>
    <w:rsid w:val="006155B8"/>
    <w:rsid w:val="00627504"/>
    <w:rsid w:val="00647481"/>
    <w:rsid w:val="00653CDE"/>
    <w:rsid w:val="0065586D"/>
    <w:rsid w:val="00660344"/>
    <w:rsid w:val="00664493"/>
    <w:rsid w:val="00665978"/>
    <w:rsid w:val="00667EBF"/>
    <w:rsid w:val="00675C82"/>
    <w:rsid w:val="00684F24"/>
    <w:rsid w:val="00685759"/>
    <w:rsid w:val="0069422B"/>
    <w:rsid w:val="0069428D"/>
    <w:rsid w:val="00695649"/>
    <w:rsid w:val="006A2416"/>
    <w:rsid w:val="006A4963"/>
    <w:rsid w:val="006A5BF1"/>
    <w:rsid w:val="006A7AB5"/>
    <w:rsid w:val="006D17A2"/>
    <w:rsid w:val="006D4DE8"/>
    <w:rsid w:val="006D5F1B"/>
    <w:rsid w:val="006E40E3"/>
    <w:rsid w:val="006E56D8"/>
    <w:rsid w:val="006F073D"/>
    <w:rsid w:val="006F0A9D"/>
    <w:rsid w:val="006F1540"/>
    <w:rsid w:val="006F171F"/>
    <w:rsid w:val="006F2EFD"/>
    <w:rsid w:val="007021E8"/>
    <w:rsid w:val="007033AC"/>
    <w:rsid w:val="00710DDB"/>
    <w:rsid w:val="00736CB1"/>
    <w:rsid w:val="00737F37"/>
    <w:rsid w:val="0075632A"/>
    <w:rsid w:val="00771693"/>
    <w:rsid w:val="00777A01"/>
    <w:rsid w:val="00780ADC"/>
    <w:rsid w:val="0078211E"/>
    <w:rsid w:val="00785C4C"/>
    <w:rsid w:val="00794445"/>
    <w:rsid w:val="0079693E"/>
    <w:rsid w:val="007A115B"/>
    <w:rsid w:val="007A1B5C"/>
    <w:rsid w:val="007A5E2C"/>
    <w:rsid w:val="007A7AC2"/>
    <w:rsid w:val="007B0BD0"/>
    <w:rsid w:val="007C0F98"/>
    <w:rsid w:val="007C41BB"/>
    <w:rsid w:val="007D0153"/>
    <w:rsid w:val="007D0E3C"/>
    <w:rsid w:val="007D2471"/>
    <w:rsid w:val="007D3E8B"/>
    <w:rsid w:val="007D567A"/>
    <w:rsid w:val="007E1EB3"/>
    <w:rsid w:val="007E35B2"/>
    <w:rsid w:val="007E7767"/>
    <w:rsid w:val="007F1BB6"/>
    <w:rsid w:val="007F23DE"/>
    <w:rsid w:val="007F5B51"/>
    <w:rsid w:val="00803E1D"/>
    <w:rsid w:val="00816C11"/>
    <w:rsid w:val="00820468"/>
    <w:rsid w:val="00820F1E"/>
    <w:rsid w:val="00821BFD"/>
    <w:rsid w:val="00832A2E"/>
    <w:rsid w:val="008408A0"/>
    <w:rsid w:val="00841155"/>
    <w:rsid w:val="00841182"/>
    <w:rsid w:val="008501B9"/>
    <w:rsid w:val="00853555"/>
    <w:rsid w:val="00860C9A"/>
    <w:rsid w:val="00861EB3"/>
    <w:rsid w:val="008624A4"/>
    <w:rsid w:val="0086423A"/>
    <w:rsid w:val="00871660"/>
    <w:rsid w:val="00874107"/>
    <w:rsid w:val="00885575"/>
    <w:rsid w:val="00886AA8"/>
    <w:rsid w:val="00893DEF"/>
    <w:rsid w:val="00893E21"/>
    <w:rsid w:val="0089615F"/>
    <w:rsid w:val="00897B32"/>
    <w:rsid w:val="008A30CE"/>
    <w:rsid w:val="008B3BCC"/>
    <w:rsid w:val="008B557A"/>
    <w:rsid w:val="008B61E6"/>
    <w:rsid w:val="008C3887"/>
    <w:rsid w:val="008D2736"/>
    <w:rsid w:val="008D5636"/>
    <w:rsid w:val="008F3265"/>
    <w:rsid w:val="0090148B"/>
    <w:rsid w:val="00921C21"/>
    <w:rsid w:val="009252C8"/>
    <w:rsid w:val="0092762D"/>
    <w:rsid w:val="00927EED"/>
    <w:rsid w:val="009315F2"/>
    <w:rsid w:val="009334FC"/>
    <w:rsid w:val="00935530"/>
    <w:rsid w:val="00941616"/>
    <w:rsid w:val="0095202F"/>
    <w:rsid w:val="009554E8"/>
    <w:rsid w:val="0095764A"/>
    <w:rsid w:val="00965546"/>
    <w:rsid w:val="00971702"/>
    <w:rsid w:val="009728F0"/>
    <w:rsid w:val="00974237"/>
    <w:rsid w:val="00974976"/>
    <w:rsid w:val="0097564A"/>
    <w:rsid w:val="00975774"/>
    <w:rsid w:val="00986C6A"/>
    <w:rsid w:val="00997B73"/>
    <w:rsid w:val="009A23E4"/>
    <w:rsid w:val="009A4326"/>
    <w:rsid w:val="009B3B57"/>
    <w:rsid w:val="009B4B30"/>
    <w:rsid w:val="009B5841"/>
    <w:rsid w:val="009C1653"/>
    <w:rsid w:val="009C3658"/>
    <w:rsid w:val="009C6747"/>
    <w:rsid w:val="009C7E9F"/>
    <w:rsid w:val="009D52CE"/>
    <w:rsid w:val="009E0713"/>
    <w:rsid w:val="009E2BBC"/>
    <w:rsid w:val="009E66B4"/>
    <w:rsid w:val="00A0123C"/>
    <w:rsid w:val="00A10CFB"/>
    <w:rsid w:val="00A14F6A"/>
    <w:rsid w:val="00A173D2"/>
    <w:rsid w:val="00A20F0F"/>
    <w:rsid w:val="00A26320"/>
    <w:rsid w:val="00A27958"/>
    <w:rsid w:val="00A32606"/>
    <w:rsid w:val="00A42E69"/>
    <w:rsid w:val="00A43622"/>
    <w:rsid w:val="00A4679E"/>
    <w:rsid w:val="00A47301"/>
    <w:rsid w:val="00A5064B"/>
    <w:rsid w:val="00A51433"/>
    <w:rsid w:val="00A52A59"/>
    <w:rsid w:val="00A52EB5"/>
    <w:rsid w:val="00A6457A"/>
    <w:rsid w:val="00A64F50"/>
    <w:rsid w:val="00A6610F"/>
    <w:rsid w:val="00A732A0"/>
    <w:rsid w:val="00A930F9"/>
    <w:rsid w:val="00A942AA"/>
    <w:rsid w:val="00A94E40"/>
    <w:rsid w:val="00A97F0F"/>
    <w:rsid w:val="00AA16E0"/>
    <w:rsid w:val="00AA49FB"/>
    <w:rsid w:val="00AB57B1"/>
    <w:rsid w:val="00AC0997"/>
    <w:rsid w:val="00AC210B"/>
    <w:rsid w:val="00AC2703"/>
    <w:rsid w:val="00AC69AC"/>
    <w:rsid w:val="00AD1E04"/>
    <w:rsid w:val="00AD2AE4"/>
    <w:rsid w:val="00AD5173"/>
    <w:rsid w:val="00AE5BFC"/>
    <w:rsid w:val="00AE7CA7"/>
    <w:rsid w:val="00AF0C38"/>
    <w:rsid w:val="00AF2E4F"/>
    <w:rsid w:val="00AF4079"/>
    <w:rsid w:val="00AF43A9"/>
    <w:rsid w:val="00B00FE8"/>
    <w:rsid w:val="00B03E6E"/>
    <w:rsid w:val="00B05996"/>
    <w:rsid w:val="00B06B43"/>
    <w:rsid w:val="00B10681"/>
    <w:rsid w:val="00B16A65"/>
    <w:rsid w:val="00B2454D"/>
    <w:rsid w:val="00B36967"/>
    <w:rsid w:val="00B37CA5"/>
    <w:rsid w:val="00B40270"/>
    <w:rsid w:val="00B51CEE"/>
    <w:rsid w:val="00B52F3C"/>
    <w:rsid w:val="00B54AAE"/>
    <w:rsid w:val="00B622B6"/>
    <w:rsid w:val="00B71A7C"/>
    <w:rsid w:val="00B75A87"/>
    <w:rsid w:val="00B77F27"/>
    <w:rsid w:val="00B83329"/>
    <w:rsid w:val="00B870E7"/>
    <w:rsid w:val="00B93A41"/>
    <w:rsid w:val="00B95E06"/>
    <w:rsid w:val="00BA10B1"/>
    <w:rsid w:val="00BB14E9"/>
    <w:rsid w:val="00BB552B"/>
    <w:rsid w:val="00BB7FE5"/>
    <w:rsid w:val="00BC4815"/>
    <w:rsid w:val="00BD08D5"/>
    <w:rsid w:val="00BD1418"/>
    <w:rsid w:val="00BD73E7"/>
    <w:rsid w:val="00BF1EF8"/>
    <w:rsid w:val="00C02962"/>
    <w:rsid w:val="00C03131"/>
    <w:rsid w:val="00C12EC5"/>
    <w:rsid w:val="00C137B8"/>
    <w:rsid w:val="00C150BE"/>
    <w:rsid w:val="00C21C06"/>
    <w:rsid w:val="00C21D46"/>
    <w:rsid w:val="00C45012"/>
    <w:rsid w:val="00C47879"/>
    <w:rsid w:val="00C54D1C"/>
    <w:rsid w:val="00C611E2"/>
    <w:rsid w:val="00C65158"/>
    <w:rsid w:val="00C71C07"/>
    <w:rsid w:val="00C778D9"/>
    <w:rsid w:val="00C8167B"/>
    <w:rsid w:val="00C86F3B"/>
    <w:rsid w:val="00C974B4"/>
    <w:rsid w:val="00CA0EA2"/>
    <w:rsid w:val="00CA3997"/>
    <w:rsid w:val="00CB1D23"/>
    <w:rsid w:val="00CC2B19"/>
    <w:rsid w:val="00CC3401"/>
    <w:rsid w:val="00CC35D6"/>
    <w:rsid w:val="00CD5654"/>
    <w:rsid w:val="00CD6F93"/>
    <w:rsid w:val="00CD7A17"/>
    <w:rsid w:val="00CE6F34"/>
    <w:rsid w:val="00CF52AF"/>
    <w:rsid w:val="00CF5940"/>
    <w:rsid w:val="00D011EB"/>
    <w:rsid w:val="00D12A75"/>
    <w:rsid w:val="00D14B7D"/>
    <w:rsid w:val="00D25A56"/>
    <w:rsid w:val="00D2603D"/>
    <w:rsid w:val="00D26419"/>
    <w:rsid w:val="00D34C16"/>
    <w:rsid w:val="00D4072B"/>
    <w:rsid w:val="00D4146C"/>
    <w:rsid w:val="00D45916"/>
    <w:rsid w:val="00D55D2A"/>
    <w:rsid w:val="00D7056D"/>
    <w:rsid w:val="00D7231B"/>
    <w:rsid w:val="00D821D8"/>
    <w:rsid w:val="00D85B77"/>
    <w:rsid w:val="00D91715"/>
    <w:rsid w:val="00D922B7"/>
    <w:rsid w:val="00DA2BB2"/>
    <w:rsid w:val="00DA4243"/>
    <w:rsid w:val="00DA6F86"/>
    <w:rsid w:val="00DC4EA8"/>
    <w:rsid w:val="00DC534A"/>
    <w:rsid w:val="00DC7184"/>
    <w:rsid w:val="00DD2C3D"/>
    <w:rsid w:val="00DD5369"/>
    <w:rsid w:val="00DE2346"/>
    <w:rsid w:val="00DE37A9"/>
    <w:rsid w:val="00DE38A9"/>
    <w:rsid w:val="00DE5358"/>
    <w:rsid w:val="00DE7607"/>
    <w:rsid w:val="00DF0E3D"/>
    <w:rsid w:val="00DF246A"/>
    <w:rsid w:val="00E02762"/>
    <w:rsid w:val="00E02BBF"/>
    <w:rsid w:val="00E15206"/>
    <w:rsid w:val="00E203CE"/>
    <w:rsid w:val="00E315DD"/>
    <w:rsid w:val="00E3622F"/>
    <w:rsid w:val="00E43CD9"/>
    <w:rsid w:val="00E45DE7"/>
    <w:rsid w:val="00E51654"/>
    <w:rsid w:val="00E52AD7"/>
    <w:rsid w:val="00E554C5"/>
    <w:rsid w:val="00E63288"/>
    <w:rsid w:val="00E6435C"/>
    <w:rsid w:val="00E6538D"/>
    <w:rsid w:val="00E6745E"/>
    <w:rsid w:val="00E67C5C"/>
    <w:rsid w:val="00E73E8F"/>
    <w:rsid w:val="00E81BF5"/>
    <w:rsid w:val="00E824B9"/>
    <w:rsid w:val="00E82925"/>
    <w:rsid w:val="00E93073"/>
    <w:rsid w:val="00E95B18"/>
    <w:rsid w:val="00EB237B"/>
    <w:rsid w:val="00EB783A"/>
    <w:rsid w:val="00EC309F"/>
    <w:rsid w:val="00EC7996"/>
    <w:rsid w:val="00EE41AF"/>
    <w:rsid w:val="00EE554C"/>
    <w:rsid w:val="00EE5C43"/>
    <w:rsid w:val="00EF1275"/>
    <w:rsid w:val="00EF5BDD"/>
    <w:rsid w:val="00F12131"/>
    <w:rsid w:val="00F130ED"/>
    <w:rsid w:val="00F15E69"/>
    <w:rsid w:val="00F22059"/>
    <w:rsid w:val="00F2256F"/>
    <w:rsid w:val="00F24389"/>
    <w:rsid w:val="00F42A3D"/>
    <w:rsid w:val="00F430C0"/>
    <w:rsid w:val="00F65163"/>
    <w:rsid w:val="00F65D2D"/>
    <w:rsid w:val="00F67C78"/>
    <w:rsid w:val="00F703C1"/>
    <w:rsid w:val="00F73A9E"/>
    <w:rsid w:val="00F84D08"/>
    <w:rsid w:val="00FA0C2A"/>
    <w:rsid w:val="00FA1254"/>
    <w:rsid w:val="00FB32ED"/>
    <w:rsid w:val="00FC01CA"/>
    <w:rsid w:val="00FC7075"/>
    <w:rsid w:val="00FE0907"/>
    <w:rsid w:val="00FE2C22"/>
    <w:rsid w:val="00FE664F"/>
    <w:rsid w:val="00FF0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D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0DD3"/>
    <w:pPr>
      <w:ind w:left="720"/>
      <w:contextualSpacing/>
    </w:pPr>
  </w:style>
  <w:style w:type="paragraph" w:styleId="a4">
    <w:name w:val="header"/>
    <w:basedOn w:val="a"/>
    <w:link w:val="a5"/>
    <w:uiPriority w:val="99"/>
    <w:rsid w:val="00230DD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230DD3"/>
    <w:rPr>
      <w:rFonts w:cs="Times New Roman"/>
    </w:rPr>
  </w:style>
  <w:style w:type="paragraph" w:styleId="a6">
    <w:name w:val="footer"/>
    <w:basedOn w:val="a"/>
    <w:link w:val="a7"/>
    <w:uiPriority w:val="99"/>
    <w:rsid w:val="00230DD3"/>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230DD3"/>
    <w:rPr>
      <w:rFonts w:cs="Times New Roman"/>
    </w:rPr>
  </w:style>
  <w:style w:type="table" w:styleId="a8">
    <w:name w:val="Table Grid"/>
    <w:basedOn w:val="a1"/>
    <w:uiPriority w:val="99"/>
    <w:rsid w:val="00230D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30DD3"/>
    <w:pPr>
      <w:autoSpaceDE w:val="0"/>
      <w:autoSpaceDN w:val="0"/>
      <w:adjustRightInd w:val="0"/>
    </w:pPr>
    <w:rPr>
      <w:rFonts w:ascii="Times New Roman" w:hAnsi="Times New Roman"/>
      <w:sz w:val="28"/>
      <w:szCs w:val="28"/>
      <w:lang w:eastAsia="en-US"/>
    </w:rPr>
  </w:style>
  <w:style w:type="paragraph" w:styleId="a9">
    <w:name w:val="Balloon Text"/>
    <w:basedOn w:val="a"/>
    <w:link w:val="aa"/>
    <w:uiPriority w:val="99"/>
    <w:semiHidden/>
    <w:rsid w:val="00230D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230DD3"/>
    <w:rPr>
      <w:rFonts w:ascii="Tahoma" w:hAnsi="Tahoma" w:cs="Tahoma"/>
      <w:sz w:val="16"/>
      <w:szCs w:val="16"/>
    </w:rPr>
  </w:style>
  <w:style w:type="paragraph" w:customStyle="1" w:styleId="ConsPlusNonformat">
    <w:name w:val="ConsPlusNonformat"/>
    <w:uiPriority w:val="99"/>
    <w:rsid w:val="00230DD3"/>
    <w:pPr>
      <w:autoSpaceDE w:val="0"/>
      <w:autoSpaceDN w:val="0"/>
      <w:adjustRightInd w:val="0"/>
    </w:pPr>
    <w:rPr>
      <w:rFonts w:ascii="Courier New" w:hAnsi="Courier New" w:cs="Courier New"/>
      <w:sz w:val="20"/>
      <w:szCs w:val="20"/>
      <w:lang w:eastAsia="en-US"/>
    </w:rPr>
  </w:style>
  <w:style w:type="character" w:customStyle="1" w:styleId="ab">
    <w:name w:val="Обычный (веб) Знак"/>
    <w:link w:val="ac"/>
    <w:uiPriority w:val="99"/>
    <w:semiHidden/>
    <w:locked/>
    <w:rsid w:val="003F5E49"/>
    <w:rPr>
      <w:rFonts w:ascii="Times New Roman" w:hAnsi="Times New Roman"/>
      <w:sz w:val="24"/>
    </w:rPr>
  </w:style>
  <w:style w:type="paragraph" w:styleId="ac">
    <w:name w:val="Normal (Web)"/>
    <w:basedOn w:val="a"/>
    <w:link w:val="ab"/>
    <w:uiPriority w:val="99"/>
    <w:semiHidden/>
    <w:rsid w:val="003F5E49"/>
    <w:pPr>
      <w:spacing w:before="100" w:beforeAutospacing="1" w:after="100" w:afterAutospacing="1" w:line="240" w:lineRule="auto"/>
    </w:pPr>
    <w:rPr>
      <w:rFonts w:ascii="Times New Roman" w:hAnsi="Times New Roman"/>
      <w:sz w:val="24"/>
      <w:szCs w:val="20"/>
      <w:lang w:eastAsia="ru-RU"/>
    </w:rPr>
  </w:style>
  <w:style w:type="character" w:customStyle="1" w:styleId="ad">
    <w:name w:val="Основной текст_"/>
    <w:basedOn w:val="a0"/>
    <w:link w:val="1"/>
    <w:rsid w:val="002134BD"/>
    <w:rPr>
      <w:rFonts w:ascii="Times New Roman" w:eastAsia="Times New Roman" w:hAnsi="Times New Roman"/>
      <w:sz w:val="27"/>
      <w:szCs w:val="27"/>
      <w:shd w:val="clear" w:color="auto" w:fill="FFFFFF"/>
    </w:rPr>
  </w:style>
  <w:style w:type="paragraph" w:customStyle="1" w:styleId="1">
    <w:name w:val="Основной текст1"/>
    <w:basedOn w:val="a"/>
    <w:link w:val="ad"/>
    <w:rsid w:val="002134BD"/>
    <w:pPr>
      <w:shd w:val="clear" w:color="auto" w:fill="FFFFFF"/>
      <w:spacing w:after="1320" w:line="312" w:lineRule="exact"/>
      <w:jc w:val="center"/>
    </w:pPr>
    <w:rPr>
      <w:rFonts w:ascii="Times New Roman" w:eastAsia="Times New Roman" w:hAnsi="Times New Roman"/>
      <w:sz w:val="27"/>
      <w:szCs w:val="27"/>
      <w:lang w:eastAsia="ru-RU"/>
    </w:rPr>
  </w:style>
  <w:style w:type="character" w:styleId="ae">
    <w:name w:val="Hyperlink"/>
    <w:basedOn w:val="a0"/>
    <w:uiPriority w:val="99"/>
    <w:unhideWhenUsed/>
    <w:rsid w:val="00E73E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D3"/>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0DD3"/>
    <w:pPr>
      <w:ind w:left="720"/>
      <w:contextualSpacing/>
    </w:pPr>
  </w:style>
  <w:style w:type="paragraph" w:styleId="a4">
    <w:name w:val="header"/>
    <w:basedOn w:val="a"/>
    <w:link w:val="a5"/>
    <w:uiPriority w:val="99"/>
    <w:rsid w:val="00230DD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230DD3"/>
    <w:rPr>
      <w:rFonts w:cs="Times New Roman"/>
    </w:rPr>
  </w:style>
  <w:style w:type="paragraph" w:styleId="a6">
    <w:name w:val="footer"/>
    <w:basedOn w:val="a"/>
    <w:link w:val="a7"/>
    <w:uiPriority w:val="99"/>
    <w:rsid w:val="00230DD3"/>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230DD3"/>
    <w:rPr>
      <w:rFonts w:cs="Times New Roman"/>
    </w:rPr>
  </w:style>
  <w:style w:type="table" w:styleId="a8">
    <w:name w:val="Table Grid"/>
    <w:basedOn w:val="a1"/>
    <w:uiPriority w:val="99"/>
    <w:rsid w:val="00230D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30DD3"/>
    <w:pPr>
      <w:autoSpaceDE w:val="0"/>
      <w:autoSpaceDN w:val="0"/>
      <w:adjustRightInd w:val="0"/>
    </w:pPr>
    <w:rPr>
      <w:rFonts w:ascii="Times New Roman" w:hAnsi="Times New Roman"/>
      <w:sz w:val="28"/>
      <w:szCs w:val="28"/>
      <w:lang w:eastAsia="en-US"/>
    </w:rPr>
  </w:style>
  <w:style w:type="paragraph" w:styleId="a9">
    <w:name w:val="Balloon Text"/>
    <w:basedOn w:val="a"/>
    <w:link w:val="aa"/>
    <w:uiPriority w:val="99"/>
    <w:semiHidden/>
    <w:rsid w:val="00230D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230DD3"/>
    <w:rPr>
      <w:rFonts w:ascii="Tahoma" w:hAnsi="Tahoma" w:cs="Tahoma"/>
      <w:sz w:val="16"/>
      <w:szCs w:val="16"/>
    </w:rPr>
  </w:style>
  <w:style w:type="paragraph" w:customStyle="1" w:styleId="ConsPlusNonformat">
    <w:name w:val="ConsPlusNonformat"/>
    <w:uiPriority w:val="99"/>
    <w:rsid w:val="00230DD3"/>
    <w:pPr>
      <w:autoSpaceDE w:val="0"/>
      <w:autoSpaceDN w:val="0"/>
      <w:adjustRightInd w:val="0"/>
    </w:pPr>
    <w:rPr>
      <w:rFonts w:ascii="Courier New" w:hAnsi="Courier New" w:cs="Courier New"/>
      <w:sz w:val="20"/>
      <w:szCs w:val="20"/>
      <w:lang w:eastAsia="en-US"/>
    </w:rPr>
  </w:style>
  <w:style w:type="character" w:customStyle="1" w:styleId="ab">
    <w:name w:val="Обычный (веб) Знак"/>
    <w:link w:val="ac"/>
    <w:uiPriority w:val="99"/>
    <w:semiHidden/>
    <w:locked/>
    <w:rsid w:val="003F5E49"/>
    <w:rPr>
      <w:rFonts w:ascii="Times New Roman" w:hAnsi="Times New Roman"/>
      <w:sz w:val="24"/>
    </w:rPr>
  </w:style>
  <w:style w:type="paragraph" w:styleId="ac">
    <w:name w:val="Normal (Web)"/>
    <w:basedOn w:val="a"/>
    <w:link w:val="ab"/>
    <w:uiPriority w:val="99"/>
    <w:semiHidden/>
    <w:rsid w:val="003F5E49"/>
    <w:pPr>
      <w:spacing w:before="100" w:beforeAutospacing="1" w:after="100" w:afterAutospacing="1" w:line="240" w:lineRule="auto"/>
    </w:pPr>
    <w:rPr>
      <w:rFonts w:ascii="Times New Roman" w:hAnsi="Times New Roman"/>
      <w:sz w:val="24"/>
      <w:szCs w:val="20"/>
      <w:lang w:eastAsia="ru-RU"/>
    </w:rPr>
  </w:style>
  <w:style w:type="character" w:customStyle="1" w:styleId="ad">
    <w:name w:val="Основной текст_"/>
    <w:basedOn w:val="a0"/>
    <w:link w:val="1"/>
    <w:rsid w:val="002134BD"/>
    <w:rPr>
      <w:rFonts w:ascii="Times New Roman" w:eastAsia="Times New Roman" w:hAnsi="Times New Roman"/>
      <w:sz w:val="27"/>
      <w:szCs w:val="27"/>
      <w:shd w:val="clear" w:color="auto" w:fill="FFFFFF"/>
    </w:rPr>
  </w:style>
  <w:style w:type="paragraph" w:customStyle="1" w:styleId="1">
    <w:name w:val="Основной текст1"/>
    <w:basedOn w:val="a"/>
    <w:link w:val="ad"/>
    <w:rsid w:val="002134BD"/>
    <w:pPr>
      <w:shd w:val="clear" w:color="auto" w:fill="FFFFFF"/>
      <w:spacing w:after="1320" w:line="312" w:lineRule="exact"/>
      <w:jc w:val="center"/>
    </w:pPr>
    <w:rPr>
      <w:rFonts w:ascii="Times New Roman" w:eastAsia="Times New Roman" w:hAnsi="Times New Roman"/>
      <w:sz w:val="27"/>
      <w:szCs w:val="27"/>
      <w:lang w:eastAsia="ru-RU"/>
    </w:rPr>
  </w:style>
  <w:style w:type="character" w:styleId="ae">
    <w:name w:val="Hyperlink"/>
    <w:basedOn w:val="a0"/>
    <w:uiPriority w:val="99"/>
    <w:unhideWhenUsed/>
    <w:rsid w:val="00E73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73079">
      <w:bodyDiv w:val="1"/>
      <w:marLeft w:val="0"/>
      <w:marRight w:val="0"/>
      <w:marTop w:val="0"/>
      <w:marBottom w:val="0"/>
      <w:divBdr>
        <w:top w:val="none" w:sz="0" w:space="0" w:color="auto"/>
        <w:left w:val="none" w:sz="0" w:space="0" w:color="auto"/>
        <w:bottom w:val="none" w:sz="0" w:space="0" w:color="auto"/>
        <w:right w:val="none" w:sz="0" w:space="0" w:color="auto"/>
      </w:divBdr>
    </w:div>
    <w:div w:id="1624648980">
      <w:marLeft w:val="0"/>
      <w:marRight w:val="0"/>
      <w:marTop w:val="0"/>
      <w:marBottom w:val="0"/>
      <w:divBdr>
        <w:top w:val="none" w:sz="0" w:space="0" w:color="auto"/>
        <w:left w:val="none" w:sz="0" w:space="0" w:color="auto"/>
        <w:bottom w:val="none" w:sz="0" w:space="0" w:color="auto"/>
        <w:right w:val="none" w:sz="0" w:space="0" w:color="auto"/>
      </w:divBdr>
      <w:divsChild>
        <w:div w:id="1624648982">
          <w:marLeft w:val="547"/>
          <w:marRight w:val="0"/>
          <w:marTop w:val="130"/>
          <w:marBottom w:val="0"/>
          <w:divBdr>
            <w:top w:val="none" w:sz="0" w:space="0" w:color="auto"/>
            <w:left w:val="none" w:sz="0" w:space="0" w:color="auto"/>
            <w:bottom w:val="none" w:sz="0" w:space="0" w:color="auto"/>
            <w:right w:val="none" w:sz="0" w:space="0" w:color="auto"/>
          </w:divBdr>
        </w:div>
      </w:divsChild>
    </w:div>
    <w:div w:id="16246489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CA98E-8D6E-4D68-A17C-CBCAFC33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2675</Words>
  <Characters>15249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ТУРАНОВ ТИМУР МАХМУДОВИЧ</dc:creator>
  <cp:lastModifiedBy>Олухова Мария Викторовна</cp:lastModifiedBy>
  <cp:revision>2</cp:revision>
  <cp:lastPrinted>2021-01-27T13:57:00Z</cp:lastPrinted>
  <dcterms:created xsi:type="dcterms:W3CDTF">2021-01-27T14:04:00Z</dcterms:created>
  <dcterms:modified xsi:type="dcterms:W3CDTF">2021-01-27T14:04:00Z</dcterms:modified>
</cp:coreProperties>
</file>